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A2C6" w14:textId="699FAA7C" w:rsidR="0080066D" w:rsidRDefault="009A211A">
      <w:r>
        <w:rPr>
          <w:noProof/>
        </w:rPr>
        <w:drawing>
          <wp:inline distT="0" distB="0" distL="0" distR="0" wp14:anchorId="73177B5A" wp14:editId="0F1D8B89">
            <wp:extent cx="3094679" cy="607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259" cy="609773"/>
                    </a:xfrm>
                    <a:prstGeom prst="rect">
                      <a:avLst/>
                    </a:prstGeom>
                  </pic:spPr>
                </pic:pic>
              </a:graphicData>
            </a:graphic>
          </wp:inline>
        </w:drawing>
      </w:r>
    </w:p>
    <w:p w14:paraId="365285D5" w14:textId="56203970"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Departmental Procedures </w:t>
      </w:r>
      <w:r w:rsidRPr="009A211A">
        <w:rPr>
          <w:b/>
          <w:color w:val="861F41"/>
          <w:sz w:val="28"/>
          <w:szCs w:val="28"/>
          <w:highlight w:val="yellow"/>
        </w:rPr>
        <w:t>(</w:t>
      </w:r>
      <w:r w:rsidR="006445A6">
        <w:rPr>
          <w:b/>
          <w:color w:val="861F41"/>
          <w:sz w:val="28"/>
          <w:szCs w:val="28"/>
          <w:highlight w:val="yellow"/>
        </w:rPr>
        <w:t>Template</w:t>
      </w:r>
      <w:r w:rsidR="00B0546B">
        <w:rPr>
          <w:b/>
          <w:color w:val="861F41"/>
          <w:sz w:val="28"/>
          <w:szCs w:val="28"/>
          <w:highlight w:val="yellow"/>
        </w:rPr>
        <w:t>-Add Dept Name</w:t>
      </w:r>
      <w:r w:rsidRPr="009A211A">
        <w:rPr>
          <w:b/>
          <w:color w:val="861F41"/>
          <w:sz w:val="28"/>
          <w:szCs w:val="28"/>
          <w:highlight w:val="yellow"/>
        </w:rPr>
        <w:t>)</w:t>
      </w:r>
    </w:p>
    <w:p w14:paraId="16E5189E" w14:textId="77777777" w:rsidR="00E40773" w:rsidRPr="009A211A" w:rsidRDefault="00E40773" w:rsidP="00E40773">
      <w:pPr>
        <w:spacing w:after="120" w:line="240" w:lineRule="auto"/>
        <w:jc w:val="center"/>
        <w:rPr>
          <w:b/>
          <w:color w:val="861F41"/>
          <w:sz w:val="28"/>
          <w:szCs w:val="28"/>
        </w:rPr>
      </w:pPr>
      <w:r w:rsidRPr="009A211A">
        <w:rPr>
          <w:b/>
          <w:color w:val="861F41"/>
          <w:sz w:val="28"/>
          <w:szCs w:val="28"/>
        </w:rPr>
        <w:t>– For Processing through Preferred Third Party Hosted Solution and/or</w:t>
      </w:r>
    </w:p>
    <w:p w14:paraId="6DEE2FE0" w14:textId="6C9FBAE1" w:rsidR="00E40773" w:rsidRPr="009A211A" w:rsidRDefault="006039F2" w:rsidP="00E40773">
      <w:pPr>
        <w:spacing w:after="120" w:line="240" w:lineRule="auto"/>
        <w:jc w:val="center"/>
        <w:rPr>
          <w:b/>
          <w:color w:val="861F41"/>
          <w:sz w:val="28"/>
          <w:szCs w:val="28"/>
        </w:rPr>
      </w:pPr>
      <w:r>
        <w:rPr>
          <w:b/>
          <w:color w:val="861F41"/>
          <w:sz w:val="28"/>
          <w:szCs w:val="28"/>
        </w:rPr>
        <w:t xml:space="preserve">Validated </w:t>
      </w:r>
      <w:r w:rsidR="006B6283">
        <w:rPr>
          <w:b/>
          <w:color w:val="861F41"/>
          <w:sz w:val="28"/>
          <w:szCs w:val="28"/>
        </w:rPr>
        <w:t>P2PE</w:t>
      </w:r>
      <w:r w:rsidR="00FF76D2">
        <w:rPr>
          <w:b/>
          <w:color w:val="861F41"/>
          <w:sz w:val="28"/>
          <w:szCs w:val="28"/>
        </w:rPr>
        <w:t xml:space="preserve"> </w:t>
      </w:r>
      <w:r>
        <w:rPr>
          <w:b/>
          <w:color w:val="861F41"/>
          <w:sz w:val="28"/>
          <w:szCs w:val="28"/>
        </w:rPr>
        <w:t>Solutions</w:t>
      </w:r>
      <w:r w:rsidR="00704552">
        <w:rPr>
          <w:b/>
          <w:color w:val="861F41"/>
          <w:sz w:val="28"/>
          <w:szCs w:val="28"/>
        </w:rPr>
        <w:t>/Cellular/IP-Based</w:t>
      </w:r>
      <w:r w:rsidR="00E40773" w:rsidRPr="009A211A">
        <w:rPr>
          <w:b/>
          <w:color w:val="861F41"/>
          <w:sz w:val="28"/>
          <w:szCs w:val="28"/>
        </w:rPr>
        <w:t xml:space="preserve"> </w:t>
      </w:r>
      <w:r w:rsidR="00C23C5E">
        <w:rPr>
          <w:b/>
          <w:color w:val="861F41"/>
          <w:sz w:val="28"/>
          <w:szCs w:val="28"/>
        </w:rPr>
        <w:t xml:space="preserve">POS </w:t>
      </w:r>
      <w:r w:rsidR="00E40773" w:rsidRPr="009A211A">
        <w:rPr>
          <w:b/>
          <w:color w:val="861F41"/>
          <w:sz w:val="28"/>
          <w:szCs w:val="28"/>
        </w:rPr>
        <w:t>Terminal</w:t>
      </w:r>
      <w:r w:rsidR="007E14F9">
        <w:rPr>
          <w:b/>
          <w:color w:val="861F41"/>
          <w:sz w:val="28"/>
          <w:szCs w:val="28"/>
        </w:rPr>
        <w:t>s</w:t>
      </w:r>
      <w:r w:rsidR="00E40773" w:rsidRPr="009A211A">
        <w:rPr>
          <w:b/>
          <w:color w:val="861F41"/>
          <w:sz w:val="28"/>
          <w:szCs w:val="28"/>
        </w:rPr>
        <w:t xml:space="preserve"> </w:t>
      </w:r>
    </w:p>
    <w:p w14:paraId="65AF9358" w14:textId="77777777" w:rsidR="00E40773" w:rsidRPr="009A211A" w:rsidRDefault="00E40773" w:rsidP="00E40773">
      <w:pPr>
        <w:spacing w:after="120" w:line="240" w:lineRule="auto"/>
        <w:jc w:val="center"/>
        <w:rPr>
          <w:b/>
          <w:color w:val="861F41"/>
          <w:sz w:val="28"/>
          <w:szCs w:val="28"/>
        </w:rPr>
      </w:pPr>
      <w:r w:rsidRPr="009A211A">
        <w:rPr>
          <w:b/>
          <w:color w:val="861F41"/>
          <w:sz w:val="28"/>
          <w:szCs w:val="28"/>
        </w:rPr>
        <w:t>Processing Payment Cards and Handling Cardholder Data</w:t>
      </w:r>
    </w:p>
    <w:p w14:paraId="1BB47143" w14:textId="77777777" w:rsidR="00E40773" w:rsidRPr="0080066D" w:rsidRDefault="00E40773" w:rsidP="00E40773">
      <w:pPr>
        <w:spacing w:after="120" w:line="240" w:lineRule="auto"/>
        <w:jc w:val="center"/>
        <w:rPr>
          <w:b/>
          <w:sz w:val="24"/>
          <w:szCs w:val="24"/>
        </w:rPr>
      </w:pPr>
    </w:p>
    <w:tbl>
      <w:tblPr>
        <w:tblStyle w:val="TableGrid"/>
        <w:tblW w:w="10413" w:type="dxa"/>
        <w:tblInd w:w="-530" w:type="dxa"/>
        <w:tblLook w:val="04A0" w:firstRow="1" w:lastRow="0" w:firstColumn="1" w:lastColumn="0" w:noHBand="0" w:noVBand="1"/>
      </w:tblPr>
      <w:tblGrid>
        <w:gridCol w:w="2969"/>
        <w:gridCol w:w="3136"/>
        <w:gridCol w:w="1716"/>
        <w:gridCol w:w="2592"/>
      </w:tblGrid>
      <w:tr w:rsidR="0080066D" w14:paraId="629E63F8" w14:textId="77777777" w:rsidTr="004C1F86">
        <w:trPr>
          <w:trHeight w:val="428"/>
        </w:trPr>
        <w:tc>
          <w:tcPr>
            <w:tcW w:w="2969" w:type="dxa"/>
            <w:vAlign w:val="center"/>
          </w:tcPr>
          <w:p w14:paraId="7469C618" w14:textId="77777777" w:rsidR="0080066D" w:rsidRPr="009A211A" w:rsidRDefault="0080066D" w:rsidP="008A201E">
            <w:pPr>
              <w:rPr>
                <w:rFonts w:eastAsia="Calibri" w:cs="Times New Roman"/>
              </w:rPr>
            </w:pPr>
            <w:r w:rsidRPr="009A211A">
              <w:rPr>
                <w:rFonts w:eastAsia="Calibri" w:cs="Times New Roman"/>
              </w:rPr>
              <w:t>Merchant Name</w:t>
            </w:r>
            <w:r w:rsidR="004C1F86">
              <w:rPr>
                <w:rFonts w:eastAsia="Calibri" w:cs="Times New Roman"/>
              </w:rPr>
              <w:t>:</w:t>
            </w:r>
          </w:p>
        </w:tc>
        <w:tc>
          <w:tcPr>
            <w:tcW w:w="3136" w:type="dxa"/>
            <w:vAlign w:val="center"/>
          </w:tcPr>
          <w:p w14:paraId="18E16DBF" w14:textId="77777777" w:rsidR="0080066D" w:rsidRPr="009A211A" w:rsidRDefault="0080066D" w:rsidP="008A201E">
            <w:pPr>
              <w:rPr>
                <w:rFonts w:eastAsia="Calibri" w:cs="Times New Roman"/>
              </w:rPr>
            </w:pPr>
          </w:p>
        </w:tc>
        <w:tc>
          <w:tcPr>
            <w:tcW w:w="1716" w:type="dxa"/>
            <w:vAlign w:val="center"/>
          </w:tcPr>
          <w:p w14:paraId="1B3C08F0" w14:textId="77777777" w:rsidR="0080066D" w:rsidRPr="009A211A" w:rsidRDefault="0080066D" w:rsidP="008A201E">
            <w:pPr>
              <w:rPr>
                <w:rFonts w:eastAsia="Calibri" w:cs="Times New Roman"/>
              </w:rPr>
            </w:pPr>
            <w:r w:rsidRPr="009A211A">
              <w:rPr>
                <w:rFonts w:eastAsia="Calibri" w:cs="Times New Roman"/>
              </w:rPr>
              <w:t>Date</w:t>
            </w:r>
            <w:r w:rsidR="004C1F86">
              <w:rPr>
                <w:rFonts w:eastAsia="Calibri" w:cs="Times New Roman"/>
              </w:rPr>
              <w:t>:</w:t>
            </w:r>
          </w:p>
        </w:tc>
        <w:tc>
          <w:tcPr>
            <w:tcW w:w="2592" w:type="dxa"/>
            <w:vAlign w:val="center"/>
          </w:tcPr>
          <w:p w14:paraId="692F9CC7" w14:textId="77777777" w:rsidR="0080066D" w:rsidRPr="009A211A" w:rsidRDefault="0080066D" w:rsidP="008A201E">
            <w:pPr>
              <w:rPr>
                <w:rFonts w:eastAsia="Calibri" w:cs="Times New Roman"/>
              </w:rPr>
            </w:pPr>
          </w:p>
        </w:tc>
      </w:tr>
      <w:tr w:rsidR="00E33E1F" w14:paraId="192C3998" w14:textId="77777777" w:rsidTr="004C1F86">
        <w:trPr>
          <w:trHeight w:val="428"/>
        </w:trPr>
        <w:tc>
          <w:tcPr>
            <w:tcW w:w="2969" w:type="dxa"/>
            <w:vAlign w:val="center"/>
          </w:tcPr>
          <w:p w14:paraId="716E0D96" w14:textId="77777777" w:rsidR="00E33E1F" w:rsidRPr="009A211A" w:rsidRDefault="00E33E1F" w:rsidP="008A201E">
            <w:pPr>
              <w:rPr>
                <w:rFonts w:eastAsia="Calibri" w:cs="Times New Roman"/>
              </w:rPr>
            </w:pPr>
            <w:r w:rsidRPr="009A211A">
              <w:rPr>
                <w:rFonts w:eastAsia="Calibri" w:cs="Times New Roman"/>
              </w:rPr>
              <w:t>Merchant Fiscal Contact</w:t>
            </w:r>
            <w:r w:rsidR="004C1F86">
              <w:rPr>
                <w:rFonts w:eastAsia="Calibri" w:cs="Times New Roman"/>
              </w:rPr>
              <w:t>:</w:t>
            </w:r>
          </w:p>
        </w:tc>
        <w:tc>
          <w:tcPr>
            <w:tcW w:w="3136" w:type="dxa"/>
            <w:vAlign w:val="center"/>
          </w:tcPr>
          <w:p w14:paraId="260C344C" w14:textId="77777777" w:rsidR="00E33E1F" w:rsidRPr="009A211A" w:rsidRDefault="00E33E1F" w:rsidP="008A201E">
            <w:pPr>
              <w:rPr>
                <w:rFonts w:eastAsia="Calibri" w:cs="Times New Roman"/>
              </w:rPr>
            </w:pPr>
          </w:p>
        </w:tc>
        <w:tc>
          <w:tcPr>
            <w:tcW w:w="1716" w:type="dxa"/>
            <w:vAlign w:val="center"/>
          </w:tcPr>
          <w:p w14:paraId="3D3F0460" w14:textId="77777777" w:rsidR="00E33E1F" w:rsidRPr="009A211A" w:rsidRDefault="00E33E1F" w:rsidP="008A201E">
            <w:pPr>
              <w:rPr>
                <w:rFonts w:eastAsia="Calibri" w:cs="Times New Roman"/>
              </w:rPr>
            </w:pPr>
            <w:r w:rsidRPr="009A211A">
              <w:rPr>
                <w:rFonts w:eastAsia="Calibri" w:cs="Times New Roman"/>
              </w:rPr>
              <w:t>Merchant SAQ</w:t>
            </w:r>
            <w:r w:rsidR="004C1F86">
              <w:rPr>
                <w:rFonts w:eastAsia="Calibri" w:cs="Times New Roman"/>
              </w:rPr>
              <w:t>:</w:t>
            </w:r>
          </w:p>
        </w:tc>
        <w:tc>
          <w:tcPr>
            <w:tcW w:w="2592" w:type="dxa"/>
            <w:vAlign w:val="center"/>
          </w:tcPr>
          <w:p w14:paraId="3597BCA1" w14:textId="68DC3DA1" w:rsidR="00E33E1F" w:rsidRPr="009A211A" w:rsidRDefault="00000000" w:rsidP="008A201E">
            <w:pPr>
              <w:rPr>
                <w:rFonts w:eastAsia="Calibri" w:cs="Times New Roman"/>
              </w:rPr>
            </w:pPr>
            <w:sdt>
              <w:sdtPr>
                <w:rPr>
                  <w:rFonts w:eastAsia="Calibri" w:cs="Times New Roman"/>
                </w:rPr>
                <w:id w:val="1489431475"/>
                <w14:checkbox>
                  <w14:checked w14:val="0"/>
                  <w14:checkedState w14:val="2612" w14:font="MS Gothic"/>
                  <w14:uncheckedState w14:val="2610" w14:font="MS Gothic"/>
                </w14:checkbox>
              </w:sdt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33E1F" w:rsidRPr="009A211A">
              <w:rPr>
                <w:rFonts w:eastAsia="Calibri" w:cs="Times New Roman"/>
              </w:rPr>
              <w:t xml:space="preserve">A  </w:t>
            </w:r>
            <w:sdt>
              <w:sdtPr>
                <w:rPr>
                  <w:rFonts w:eastAsia="Calibri" w:cs="Times New Roman"/>
                </w:rPr>
                <w:id w:val="-1099646227"/>
                <w14:checkbox>
                  <w14:checked w14:val="0"/>
                  <w14:checkedState w14:val="2612" w14:font="MS Gothic"/>
                  <w14:uncheckedState w14:val="2610" w14:font="MS Gothic"/>
                </w14:checkbox>
              </w:sdtPr>
              <w:sdtContent>
                <w:r w:rsidR="00DC0C2D">
                  <w:rPr>
                    <w:rFonts w:ascii="MS Gothic" w:eastAsia="MS Gothic" w:hAnsi="MS Gothic" w:cs="Times New Roman" w:hint="eastAsia"/>
                  </w:rPr>
                  <w:t>☐</w:t>
                </w:r>
              </w:sdtContent>
            </w:sdt>
            <w:r w:rsidR="002D798C" w:rsidRPr="009A211A">
              <w:rPr>
                <w:rFonts w:eastAsia="Calibri" w:cs="Times New Roman"/>
              </w:rPr>
              <w:t xml:space="preserve"> </w:t>
            </w:r>
            <w:r w:rsidR="00E33E1F" w:rsidRPr="009A211A">
              <w:rPr>
                <w:rFonts w:eastAsia="Calibri" w:cs="Times New Roman"/>
              </w:rPr>
              <w:t>B</w:t>
            </w:r>
            <w:r w:rsidR="00DC0C2D">
              <w:rPr>
                <w:rFonts w:eastAsia="Calibri" w:cs="Times New Roman"/>
              </w:rPr>
              <w:t xml:space="preserve"> </w:t>
            </w:r>
            <w:sdt>
              <w:sdtPr>
                <w:rPr>
                  <w:rFonts w:eastAsia="Calibri" w:cs="Times New Roman"/>
                </w:rPr>
                <w:id w:val="419223545"/>
                <w14:checkbox>
                  <w14:checked w14:val="0"/>
                  <w14:checkedState w14:val="2612" w14:font="MS Gothic"/>
                  <w14:uncheckedState w14:val="2610" w14:font="MS Gothic"/>
                </w14:checkbox>
              </w:sdtPr>
              <w:sdtContent>
                <w:r w:rsidR="00DC0C2D">
                  <w:rPr>
                    <w:rFonts w:ascii="MS Gothic" w:eastAsia="MS Gothic" w:hAnsi="MS Gothic" w:cs="Times New Roman" w:hint="eastAsia"/>
                  </w:rPr>
                  <w:t>☐</w:t>
                </w:r>
              </w:sdtContent>
            </w:sdt>
            <w:r w:rsidR="00DC0C2D">
              <w:rPr>
                <w:rFonts w:eastAsia="Calibri" w:cs="Times New Roman"/>
              </w:rPr>
              <w:t xml:space="preserve"> P2PE </w:t>
            </w:r>
            <w:sdt>
              <w:sdtPr>
                <w:rPr>
                  <w:rFonts w:eastAsia="Calibri" w:cs="Times New Roman"/>
                </w:rPr>
                <w:id w:val="1512262138"/>
                <w14:checkbox>
                  <w14:checked w14:val="0"/>
                  <w14:checkedState w14:val="2612" w14:font="MS Gothic"/>
                  <w14:uncheckedState w14:val="2610" w14:font="MS Gothic"/>
                </w14:checkbox>
              </w:sdtPr>
              <w:sdtContent>
                <w:r w:rsidR="00DC0C2D">
                  <w:rPr>
                    <w:rFonts w:ascii="MS Gothic" w:eastAsia="MS Gothic" w:hAnsi="MS Gothic" w:cs="Times New Roman" w:hint="eastAsia"/>
                  </w:rPr>
                  <w:t>☐</w:t>
                </w:r>
              </w:sdtContent>
            </w:sdt>
            <w:r w:rsidR="00DC0C2D">
              <w:rPr>
                <w:rFonts w:eastAsia="Calibri" w:cs="Times New Roman"/>
              </w:rPr>
              <w:t xml:space="preserve"> B-IP</w:t>
            </w:r>
          </w:p>
        </w:tc>
      </w:tr>
      <w:tr w:rsidR="00E57C34" w14:paraId="218AF8C6" w14:textId="77777777" w:rsidTr="009A211A">
        <w:trPr>
          <w:trHeight w:val="428"/>
        </w:trPr>
        <w:tc>
          <w:tcPr>
            <w:tcW w:w="2969" w:type="dxa"/>
            <w:vAlign w:val="center"/>
          </w:tcPr>
          <w:p w14:paraId="50AA2C2C" w14:textId="77777777" w:rsidR="00E57C34" w:rsidRPr="009A211A" w:rsidRDefault="00E57C34" w:rsidP="008A201E">
            <w:pPr>
              <w:rPr>
                <w:rFonts w:eastAsia="Calibri" w:cs="Times New Roman"/>
              </w:rPr>
            </w:pPr>
            <w:r w:rsidRPr="009A211A">
              <w:rPr>
                <w:rFonts w:eastAsia="Calibri" w:cs="Times New Roman"/>
              </w:rPr>
              <w:t>Credit Card Brands Accepted</w:t>
            </w:r>
            <w:r w:rsidR="004C1F86">
              <w:rPr>
                <w:rFonts w:eastAsia="Calibri" w:cs="Times New Roman"/>
              </w:rPr>
              <w:t>:</w:t>
            </w:r>
          </w:p>
        </w:tc>
        <w:tc>
          <w:tcPr>
            <w:tcW w:w="7444" w:type="dxa"/>
            <w:gridSpan w:val="3"/>
            <w:vAlign w:val="center"/>
          </w:tcPr>
          <w:p w14:paraId="2B6D776A" w14:textId="77777777" w:rsidR="00E57C34" w:rsidRPr="009A211A" w:rsidRDefault="00000000" w:rsidP="008A201E">
            <w:pPr>
              <w:rPr>
                <w:rFonts w:eastAsia="Calibri" w:cs="Times New Roman"/>
              </w:rPr>
            </w:pPr>
            <w:sdt>
              <w:sdtPr>
                <w:rPr>
                  <w:rFonts w:eastAsia="Calibri" w:cs="Times New Roman"/>
                </w:rPr>
                <w:id w:val="-707267966"/>
                <w14:checkbox>
                  <w14:checked w14:val="0"/>
                  <w14:checkedState w14:val="2612" w14:font="MS Gothic"/>
                  <w14:uncheckedState w14:val="2610" w14:font="MS Gothic"/>
                </w14:checkbox>
              </w:sdtPr>
              <w:sdtContent>
                <w:r w:rsidR="00F75781">
                  <w:rPr>
                    <w:rFonts w:ascii="MS Gothic" w:eastAsia="MS Gothic" w:hAnsi="MS Gothic" w:cs="Times New Roman" w:hint="eastAsia"/>
                  </w:rPr>
                  <w:t>☐</w:t>
                </w:r>
              </w:sdtContent>
            </w:sdt>
            <w:r w:rsidR="002D798C" w:rsidRPr="009A211A">
              <w:rPr>
                <w:rFonts w:eastAsia="Calibri" w:cs="Times New Roman"/>
              </w:rPr>
              <w:t xml:space="preserve">  </w:t>
            </w:r>
            <w:r w:rsidR="00E57C34" w:rsidRPr="009A211A">
              <w:rPr>
                <w:rFonts w:eastAsia="Calibri" w:cs="Times New Roman"/>
              </w:rPr>
              <w:t>Visa</w:t>
            </w:r>
            <w:r w:rsidR="00E57C34" w:rsidRPr="009A211A">
              <w:rPr>
                <w:rFonts w:eastAsia="Calibri" w:cs="Times New Roman"/>
              </w:rPr>
              <w:tab/>
              <w:t xml:space="preserve">  </w:t>
            </w:r>
            <w:sdt>
              <w:sdtPr>
                <w:rPr>
                  <w:rFonts w:eastAsia="Calibri" w:cs="Times New Roman"/>
                </w:rPr>
                <w:id w:val="-1013217471"/>
                <w14:checkbox>
                  <w14:checked w14:val="0"/>
                  <w14:checkedState w14:val="2612" w14:font="MS Gothic"/>
                  <w14:uncheckedState w14:val="2610" w14:font="MS Gothic"/>
                </w14:checkbox>
              </w:sdtPr>
              <w:sdtContent>
                <w:r w:rsidR="002D798C" w:rsidRPr="009A211A">
                  <w:rPr>
                    <w:rFonts w:ascii="Segoe UI Symbol" w:eastAsia="Calibri" w:hAnsi="Segoe UI Symbol" w:cs="Segoe UI Symbol"/>
                  </w:rPr>
                  <w:t>☐</w:t>
                </w:r>
              </w:sdtContent>
            </w:sdt>
            <w:r w:rsidR="00E57C34" w:rsidRPr="009A211A">
              <w:rPr>
                <w:rFonts w:eastAsia="Calibri" w:cs="Times New Roman"/>
              </w:rPr>
              <w:t xml:space="preserve">  MasterCard      </w:t>
            </w:r>
            <w:bookmarkStart w:id="0" w:name="Check81"/>
            <w:sdt>
              <w:sdtPr>
                <w:rPr>
                  <w:rFonts w:eastAsia="Calibri" w:cs="Times New Roman"/>
                </w:rPr>
                <w:id w:val="-1236704770"/>
                <w14:checkbox>
                  <w14:checked w14:val="0"/>
                  <w14:checkedState w14:val="2612" w14:font="MS Gothic"/>
                  <w14:uncheckedState w14:val="2610" w14:font="MS Gothic"/>
                </w14:checkbox>
              </w:sdtPr>
              <w:sdtContent>
                <w:r w:rsidR="002D798C" w:rsidRPr="009A211A">
                  <w:rPr>
                    <w:rFonts w:ascii="Segoe UI Symbol" w:eastAsia="Calibri" w:hAnsi="Segoe UI Symbol" w:cs="Segoe UI Symbol"/>
                  </w:rPr>
                  <w:t>☐</w:t>
                </w:r>
              </w:sdtContent>
            </w:sdt>
            <w:bookmarkEnd w:id="0"/>
            <w:r w:rsidR="002D798C" w:rsidRPr="009A211A">
              <w:rPr>
                <w:rFonts w:eastAsia="Calibri" w:cs="Times New Roman"/>
              </w:rPr>
              <w:t xml:space="preserve">  </w:t>
            </w:r>
            <w:r w:rsidR="00E57C34" w:rsidRPr="009A211A">
              <w:rPr>
                <w:rFonts w:eastAsia="Calibri" w:cs="Times New Roman"/>
              </w:rPr>
              <w:t>American Express</w:t>
            </w:r>
            <w:r w:rsidR="00CD7C12" w:rsidRPr="009A211A">
              <w:rPr>
                <w:rFonts w:eastAsia="Calibri" w:cs="Times New Roman"/>
              </w:rPr>
              <w:t xml:space="preserve"> </w:t>
            </w:r>
            <w:r w:rsidR="00E57C34" w:rsidRPr="009A211A">
              <w:rPr>
                <w:rFonts w:eastAsia="Calibri" w:cs="Times New Roman"/>
              </w:rPr>
              <w:tab/>
            </w:r>
            <w:r w:rsidR="00CD7C12" w:rsidRPr="009A211A">
              <w:rPr>
                <w:rFonts w:eastAsia="Calibri" w:cs="Times New Roman"/>
              </w:rPr>
              <w:t xml:space="preserve"> </w:t>
            </w:r>
            <w:sdt>
              <w:sdtPr>
                <w:rPr>
                  <w:rFonts w:eastAsia="Calibri" w:cs="Times New Roman"/>
                </w:rPr>
                <w:id w:val="1957910721"/>
                <w14:checkbox>
                  <w14:checked w14:val="0"/>
                  <w14:checkedState w14:val="2612" w14:font="MS Gothic"/>
                  <w14:uncheckedState w14:val="2610" w14:font="MS Gothic"/>
                </w14:checkbox>
              </w:sdtPr>
              <w:sdtContent>
                <w:r w:rsidR="00CD7C12" w:rsidRPr="009A211A">
                  <w:rPr>
                    <w:rFonts w:ascii="Segoe UI Symbol" w:eastAsia="Calibri" w:hAnsi="Segoe UI Symbol" w:cs="Segoe UI Symbol"/>
                  </w:rPr>
                  <w:t>☐</w:t>
                </w:r>
              </w:sdtContent>
            </w:sdt>
            <w:r w:rsidR="00CD7C12" w:rsidRPr="009A211A">
              <w:rPr>
                <w:rFonts w:eastAsia="Calibri" w:cs="Times New Roman"/>
              </w:rPr>
              <w:t xml:space="preserve">  Discover</w:t>
            </w:r>
            <w:r w:rsidR="00CD7C12" w:rsidRPr="009A211A">
              <w:rPr>
                <w:rFonts w:eastAsia="Calibri" w:cs="Times New Roman"/>
              </w:rPr>
              <w:tab/>
            </w:r>
          </w:p>
        </w:tc>
      </w:tr>
      <w:tr w:rsidR="00E57C34" w14:paraId="59DD095E" w14:textId="77777777" w:rsidTr="009A211A">
        <w:trPr>
          <w:trHeight w:val="623"/>
        </w:trPr>
        <w:tc>
          <w:tcPr>
            <w:tcW w:w="2969" w:type="dxa"/>
            <w:vAlign w:val="center"/>
          </w:tcPr>
          <w:p w14:paraId="6B76808B" w14:textId="77777777" w:rsidR="00E57C34" w:rsidRPr="009A211A" w:rsidRDefault="00C85AC8" w:rsidP="008A201E">
            <w:pPr>
              <w:rPr>
                <w:rFonts w:eastAsia="Calibri" w:cs="Times New Roman"/>
              </w:rPr>
            </w:pPr>
            <w:r w:rsidRPr="009A211A">
              <w:rPr>
                <w:rFonts w:eastAsia="Calibri" w:cs="Times New Roman"/>
              </w:rPr>
              <w:t>Method by which merchant</w:t>
            </w:r>
          </w:p>
          <w:p w14:paraId="3C2E52AD" w14:textId="77777777" w:rsidR="00E57C34" w:rsidRPr="009A211A" w:rsidRDefault="00E57C34" w:rsidP="008A201E">
            <w:pPr>
              <w:rPr>
                <w:rFonts w:eastAsia="Calibri" w:cs="Times New Roman"/>
              </w:rPr>
            </w:pPr>
            <w:r w:rsidRPr="009A211A">
              <w:rPr>
                <w:rFonts w:eastAsia="Calibri" w:cs="Times New Roman"/>
              </w:rPr>
              <w:t>accepts credit cards</w:t>
            </w:r>
            <w:r w:rsidR="004C1F86">
              <w:rPr>
                <w:rFonts w:eastAsia="Calibri" w:cs="Times New Roman"/>
              </w:rPr>
              <w:t>:</w:t>
            </w:r>
          </w:p>
        </w:tc>
        <w:tc>
          <w:tcPr>
            <w:tcW w:w="7444" w:type="dxa"/>
            <w:gridSpan w:val="3"/>
            <w:vAlign w:val="center"/>
          </w:tcPr>
          <w:p w14:paraId="58268C31" w14:textId="1E06EB0A" w:rsidR="00E57C34" w:rsidRPr="009A211A" w:rsidRDefault="002D798C" w:rsidP="008A201E">
            <w:pPr>
              <w:rPr>
                <w:rFonts w:eastAsia="Calibri" w:cs="Times New Roman"/>
              </w:rPr>
            </w:pPr>
            <w:r w:rsidRPr="009A211A">
              <w:rPr>
                <w:rFonts w:eastAsia="Calibri" w:cs="Times New Roman"/>
              </w:rPr>
              <w:t xml:space="preserve"> </w:t>
            </w:r>
            <w:sdt>
              <w:sdtPr>
                <w:rPr>
                  <w:rFonts w:eastAsia="Calibri" w:cs="Times New Roman"/>
                </w:rPr>
                <w:id w:val="-1614201482"/>
                <w14:checkbox>
                  <w14:checked w14:val="0"/>
                  <w14:checkedState w14:val="2612" w14:font="MS Gothic"/>
                  <w14:uncheckedState w14:val="2610" w14:font="MS Gothic"/>
                </w14:checkbox>
              </w:sdtPr>
              <w:sdtContent>
                <w:r w:rsidR="00482628" w:rsidRPr="009A211A">
                  <w:rPr>
                    <w:rFonts w:ascii="Segoe UI Symbol" w:eastAsia="MS Gothic" w:hAnsi="Segoe UI Symbol" w:cs="Segoe UI Symbol"/>
                  </w:rPr>
                  <w:t>☐</w:t>
                </w:r>
              </w:sdtContent>
            </w:sdt>
            <w:r w:rsidRPr="009A211A">
              <w:rPr>
                <w:rFonts w:eastAsia="Calibri" w:cs="Times New Roman"/>
              </w:rPr>
              <w:t xml:space="preserve"> </w:t>
            </w:r>
            <w:r w:rsidR="00D508A5">
              <w:rPr>
                <w:rFonts w:eastAsia="Calibri" w:cs="Times New Roman"/>
              </w:rPr>
              <w:t>In P</w:t>
            </w:r>
            <w:r w:rsidR="00E57C34" w:rsidRPr="009A211A">
              <w:rPr>
                <w:rFonts w:eastAsia="Calibri" w:cs="Times New Roman"/>
              </w:rPr>
              <w:t xml:space="preserve">erson    </w:t>
            </w:r>
            <w:sdt>
              <w:sdtPr>
                <w:rPr>
                  <w:rFonts w:eastAsia="Calibri" w:cs="Times New Roman"/>
                </w:rPr>
                <w:id w:val="987901898"/>
                <w14:checkbox>
                  <w14:checked w14:val="0"/>
                  <w14:checkedState w14:val="2612" w14:font="MS Gothic"/>
                  <w14:uncheckedState w14:val="2610" w14:font="MS Gothic"/>
                </w14:checkbox>
              </w:sdtPr>
              <w:sdtContent>
                <w:r w:rsidRPr="009A211A">
                  <w:rPr>
                    <w:rFonts w:ascii="Segoe UI Symbol" w:eastAsia="Calibri" w:hAnsi="Segoe UI Symbol" w:cs="Segoe UI Symbol"/>
                  </w:rPr>
                  <w:t>☐</w:t>
                </w:r>
              </w:sdtContent>
            </w:sdt>
            <w:r w:rsidRPr="009A211A">
              <w:rPr>
                <w:rFonts w:eastAsia="Calibri" w:cs="Times New Roman"/>
              </w:rPr>
              <w:t xml:space="preserve">  </w:t>
            </w:r>
            <w:r w:rsidR="00F0463A" w:rsidRPr="009A211A">
              <w:rPr>
                <w:rFonts w:eastAsia="Calibri" w:cs="Times New Roman"/>
              </w:rPr>
              <w:t xml:space="preserve">Via Mail    </w:t>
            </w:r>
            <w:sdt>
              <w:sdtPr>
                <w:rPr>
                  <w:rFonts w:eastAsia="Calibri" w:cs="Times New Roman"/>
                </w:rPr>
                <w:id w:val="-1222898585"/>
                <w14:checkbox>
                  <w14:checked w14:val="0"/>
                  <w14:checkedState w14:val="2612" w14:font="MS Gothic"/>
                  <w14:uncheckedState w14:val="2610" w14:font="MS Gothic"/>
                </w14:checkbox>
              </w:sdtPr>
              <w:sdtContent>
                <w:r w:rsidRPr="009A211A">
                  <w:rPr>
                    <w:rFonts w:ascii="Segoe UI Symbol" w:eastAsia="Calibri" w:hAnsi="Segoe UI Symbol" w:cs="Segoe UI Symbol"/>
                  </w:rPr>
                  <w:t>☐</w:t>
                </w:r>
              </w:sdtContent>
            </w:sdt>
            <w:r w:rsidRPr="009A211A">
              <w:rPr>
                <w:rFonts w:eastAsia="Calibri" w:cs="Times New Roman"/>
              </w:rPr>
              <w:t xml:space="preserve">  </w:t>
            </w:r>
            <w:r w:rsidR="00E57C34" w:rsidRPr="009A211A">
              <w:rPr>
                <w:rFonts w:eastAsia="Calibri" w:cs="Times New Roman"/>
              </w:rPr>
              <w:t xml:space="preserve">Fax   </w:t>
            </w:r>
            <w:r w:rsidR="00F0463A" w:rsidRPr="009A211A">
              <w:rPr>
                <w:rFonts w:eastAsia="Calibri" w:cs="Times New Roman"/>
              </w:rPr>
              <w:t xml:space="preserve"> </w:t>
            </w:r>
            <w:sdt>
              <w:sdtPr>
                <w:rPr>
                  <w:rFonts w:eastAsia="Calibri" w:cs="Times New Roman"/>
                </w:rPr>
                <w:id w:val="-1408526678"/>
                <w14:checkbox>
                  <w14:checked w14:val="0"/>
                  <w14:checkedState w14:val="2612" w14:font="MS Gothic"/>
                  <w14:uncheckedState w14:val="2610" w14:font="MS Gothic"/>
                </w14:checkbox>
              </w:sdtPr>
              <w:sdtContent>
                <w:r w:rsidRPr="009A211A">
                  <w:rPr>
                    <w:rFonts w:ascii="Segoe UI Symbol" w:eastAsia="Calibri" w:hAnsi="Segoe UI Symbol" w:cs="Segoe UI Symbol"/>
                  </w:rPr>
                  <w:t>☐</w:t>
                </w:r>
              </w:sdtContent>
            </w:sdt>
            <w:r w:rsidRPr="009A211A">
              <w:rPr>
                <w:rFonts w:eastAsia="Calibri" w:cs="Times New Roman"/>
              </w:rPr>
              <w:t xml:space="preserve">  </w:t>
            </w:r>
            <w:r w:rsidR="00E57C34" w:rsidRPr="009A211A">
              <w:rPr>
                <w:rFonts w:eastAsia="Calibri" w:cs="Times New Roman"/>
              </w:rPr>
              <w:t xml:space="preserve">Phone  </w:t>
            </w:r>
            <w:r w:rsidR="00F0463A" w:rsidRPr="009A211A">
              <w:rPr>
                <w:rFonts w:eastAsia="Calibri" w:cs="Times New Roman"/>
              </w:rPr>
              <w:t xml:space="preserve">  </w:t>
            </w:r>
            <w:sdt>
              <w:sdtPr>
                <w:rPr>
                  <w:rFonts w:eastAsia="Calibri" w:cs="Times New Roman"/>
                </w:rPr>
                <w:id w:val="-459794313"/>
                <w14:checkbox>
                  <w14:checked w14:val="0"/>
                  <w14:checkedState w14:val="2612" w14:font="MS Gothic"/>
                  <w14:uncheckedState w14:val="2610" w14:font="MS Gothic"/>
                </w14:checkbox>
              </w:sdtPr>
              <w:sdtContent>
                <w:r w:rsidRPr="009A211A">
                  <w:rPr>
                    <w:rFonts w:ascii="Segoe UI Symbol" w:eastAsia="Calibri" w:hAnsi="Segoe UI Symbol" w:cs="Segoe UI Symbol"/>
                  </w:rPr>
                  <w:t>☐</w:t>
                </w:r>
              </w:sdtContent>
            </w:sdt>
            <w:r w:rsidRPr="009A211A">
              <w:rPr>
                <w:rFonts w:eastAsia="Calibri" w:cs="Times New Roman"/>
              </w:rPr>
              <w:t xml:space="preserve">  </w:t>
            </w:r>
            <w:r w:rsidR="00E57C34" w:rsidRPr="009A211A">
              <w:rPr>
                <w:rFonts w:eastAsia="Calibri" w:cs="Times New Roman"/>
              </w:rPr>
              <w:t>Online</w:t>
            </w:r>
          </w:p>
        </w:tc>
      </w:tr>
      <w:tr w:rsidR="00A44F9F" w14:paraId="5AF979A1" w14:textId="77777777" w:rsidTr="009A211A">
        <w:trPr>
          <w:trHeight w:val="605"/>
        </w:trPr>
        <w:tc>
          <w:tcPr>
            <w:tcW w:w="2969" w:type="dxa"/>
            <w:vAlign w:val="center"/>
          </w:tcPr>
          <w:p w14:paraId="0FBD45A0" w14:textId="77777777" w:rsidR="00A44F9F" w:rsidRPr="009A211A" w:rsidRDefault="00A44F9F" w:rsidP="008A201E">
            <w:pPr>
              <w:rPr>
                <w:rFonts w:eastAsia="Calibri" w:cs="Times New Roman"/>
              </w:rPr>
            </w:pPr>
            <w:r w:rsidRPr="009A211A">
              <w:rPr>
                <w:rFonts w:eastAsia="Calibri" w:cs="Times New Roman"/>
              </w:rPr>
              <w:t>Service Provider(s)</w:t>
            </w:r>
            <w:r w:rsidR="004C1F86">
              <w:rPr>
                <w:rFonts w:eastAsia="Calibri" w:cs="Times New Roman"/>
              </w:rPr>
              <w:t>:</w:t>
            </w:r>
          </w:p>
        </w:tc>
        <w:tc>
          <w:tcPr>
            <w:tcW w:w="7444" w:type="dxa"/>
            <w:gridSpan w:val="3"/>
            <w:vAlign w:val="center"/>
          </w:tcPr>
          <w:p w14:paraId="6B24C2DF" w14:textId="4CD090E8" w:rsidR="00A44F9F" w:rsidRPr="009A211A" w:rsidRDefault="00000000" w:rsidP="008A201E">
            <w:pPr>
              <w:rPr>
                <w:rFonts w:eastAsia="Calibri" w:cs="Times New Roman"/>
              </w:rPr>
            </w:pPr>
            <w:sdt>
              <w:sdtPr>
                <w:rPr>
                  <w:rFonts w:eastAsia="Calibri" w:cs="Times New Roman"/>
                </w:rPr>
                <w:id w:val="593983866"/>
                <w14:checkbox>
                  <w14:checked w14:val="0"/>
                  <w14:checkedState w14:val="2612" w14:font="MS Gothic"/>
                  <w14:uncheckedState w14:val="2610" w14:font="MS Gothic"/>
                </w14:checkbox>
              </w:sdtPr>
              <w:sdtContent>
                <w:r w:rsidR="00482628">
                  <w:rPr>
                    <w:rFonts w:ascii="MS Gothic" w:eastAsia="MS Gothic" w:hAnsi="MS Gothic" w:cs="Times New Roman" w:hint="eastAsia"/>
                  </w:rPr>
                  <w:t>☐</w:t>
                </w:r>
              </w:sdtContent>
            </w:sdt>
            <w:r w:rsidR="00A44F9F" w:rsidRPr="009A211A">
              <w:rPr>
                <w:rFonts w:eastAsia="Calibri" w:cs="Times New Roman"/>
              </w:rPr>
              <w:t xml:space="preserve">  Nelnet Business Solutions    </w:t>
            </w:r>
            <w:sdt>
              <w:sdtPr>
                <w:rPr>
                  <w:rFonts w:eastAsia="Calibri" w:cs="Times New Roman"/>
                </w:rPr>
                <w:id w:val="-2040351967"/>
                <w14:checkbox>
                  <w14:checked w14:val="0"/>
                  <w14:checkedState w14:val="2612" w14:font="MS Gothic"/>
                  <w14:uncheckedState w14:val="2610" w14:font="MS Gothic"/>
                </w14:checkbox>
              </w:sdtPr>
              <w:sdtContent>
                <w:r w:rsidR="00A44F9F" w:rsidRPr="009A211A">
                  <w:rPr>
                    <w:rFonts w:ascii="Segoe UI Symbol" w:eastAsia="Calibri" w:hAnsi="Segoe UI Symbol" w:cs="Segoe UI Symbol"/>
                  </w:rPr>
                  <w:t>☐</w:t>
                </w:r>
              </w:sdtContent>
            </w:sdt>
            <w:r w:rsidR="00C36295" w:rsidRPr="009A211A">
              <w:rPr>
                <w:rFonts w:eastAsia="Calibri" w:cs="Times New Roman"/>
              </w:rPr>
              <w:t xml:space="preserve">  CASHNet</w:t>
            </w:r>
            <w:r w:rsidR="00A44F9F" w:rsidRPr="009A211A">
              <w:rPr>
                <w:rFonts w:eastAsia="Calibri" w:cs="Times New Roman"/>
              </w:rPr>
              <w:t xml:space="preserve">  </w:t>
            </w:r>
            <w:r w:rsidR="00FE111D" w:rsidRPr="009A211A">
              <w:rPr>
                <w:rFonts w:eastAsia="Calibri" w:cs="Times New Roman"/>
              </w:rPr>
              <w:t xml:space="preserve">      </w:t>
            </w:r>
            <w:r w:rsidR="00A44F9F" w:rsidRPr="009A211A">
              <w:rPr>
                <w:rFonts w:eastAsia="Calibri" w:cs="Times New Roman"/>
              </w:rPr>
              <w:t xml:space="preserve">  </w:t>
            </w:r>
            <w:sdt>
              <w:sdtPr>
                <w:rPr>
                  <w:rFonts w:eastAsia="Calibri" w:cs="Times New Roman"/>
                </w:rPr>
                <w:id w:val="1646314469"/>
                <w14:checkbox>
                  <w14:checked w14:val="0"/>
                  <w14:checkedState w14:val="2612" w14:font="MS Gothic"/>
                  <w14:uncheckedState w14:val="2610" w14:font="MS Gothic"/>
                </w14:checkbox>
              </w:sdtPr>
              <w:sdtContent>
                <w:r w:rsidR="001B0ED7">
                  <w:rPr>
                    <w:rFonts w:ascii="MS Gothic" w:eastAsia="MS Gothic" w:hAnsi="MS Gothic" w:cs="Times New Roman" w:hint="eastAsia"/>
                  </w:rPr>
                  <w:t>☐</w:t>
                </w:r>
              </w:sdtContent>
            </w:sdt>
            <w:r w:rsidR="00A44F9F" w:rsidRPr="009A211A">
              <w:rPr>
                <w:rFonts w:eastAsia="Calibri" w:cs="Times New Roman"/>
              </w:rPr>
              <w:t xml:space="preserve">  Elavon </w:t>
            </w:r>
            <w:r w:rsidR="00BB4A8A" w:rsidRPr="009A211A">
              <w:rPr>
                <w:rFonts w:eastAsia="Calibri" w:cs="Times New Roman"/>
              </w:rPr>
              <w:t xml:space="preserve">   </w:t>
            </w:r>
            <w:r w:rsidR="00A33DC5" w:rsidRPr="009A211A">
              <w:rPr>
                <w:rFonts w:eastAsia="Calibri" w:cs="Times New Roman"/>
              </w:rPr>
              <w:t xml:space="preserve"> </w:t>
            </w:r>
            <w:r w:rsidR="00A44F9F" w:rsidRPr="009A211A">
              <w:rPr>
                <w:rFonts w:eastAsia="Calibri" w:cs="Times New Roman"/>
              </w:rPr>
              <w:t xml:space="preserve">   </w:t>
            </w:r>
            <w:r w:rsidR="00E12D2B">
              <w:rPr>
                <w:rFonts w:eastAsia="Calibri" w:cs="Times New Roman"/>
              </w:rPr>
              <w:t xml:space="preserve">  </w:t>
            </w:r>
          </w:p>
          <w:p w14:paraId="2C24FE98" w14:textId="4FE614CD" w:rsidR="00482628" w:rsidRDefault="00FE111D" w:rsidP="00F75781">
            <w:pPr>
              <w:rPr>
                <w:rFonts w:eastAsia="Calibri" w:cs="Times New Roman"/>
              </w:rPr>
            </w:pPr>
            <w:r w:rsidRPr="009A211A">
              <w:rPr>
                <w:rFonts w:eastAsia="Calibri" w:cs="Times New Roman"/>
              </w:rPr>
              <w:t xml:space="preserve">     </w:t>
            </w:r>
            <w:r w:rsidR="001B0ED7">
              <w:rPr>
                <w:rFonts w:eastAsia="Calibri" w:cs="Times New Roman"/>
              </w:rPr>
              <w:t xml:space="preserve">    </w:t>
            </w:r>
            <w:r w:rsidRPr="009A211A">
              <w:rPr>
                <w:rFonts w:eastAsia="Calibri" w:cs="Times New Roman"/>
              </w:rPr>
              <w:t xml:space="preserve">(Commerce </w:t>
            </w:r>
            <w:r w:rsidR="001B0ED7" w:rsidRPr="009A211A">
              <w:rPr>
                <w:rFonts w:eastAsia="Calibri" w:cs="Times New Roman"/>
              </w:rPr>
              <w:t xml:space="preserve">Manager)  </w:t>
            </w:r>
            <w:r w:rsidR="001B0ED7">
              <w:rPr>
                <w:rFonts w:eastAsia="Calibri" w:cs="Times New Roman"/>
              </w:rPr>
              <w:t xml:space="preserve">      </w:t>
            </w:r>
            <w:r w:rsidRPr="009A211A">
              <w:rPr>
                <w:rFonts w:eastAsia="Calibri" w:cs="Times New Roman"/>
              </w:rPr>
              <w:t xml:space="preserve">    (E-Market)</w:t>
            </w:r>
            <w:r w:rsidR="00BB4A8A" w:rsidRPr="009A211A">
              <w:rPr>
                <w:rFonts w:eastAsia="Calibri" w:cs="Times New Roman"/>
              </w:rPr>
              <w:t xml:space="preserve">      </w:t>
            </w:r>
            <w:r w:rsidR="001B0ED7">
              <w:rPr>
                <w:rFonts w:eastAsia="Calibri" w:cs="Times New Roman"/>
              </w:rPr>
              <w:t xml:space="preserve"> </w:t>
            </w:r>
            <w:r w:rsidR="004C1F86">
              <w:rPr>
                <w:rFonts w:eastAsia="Calibri" w:cs="Times New Roman"/>
              </w:rPr>
              <w:t>(</w:t>
            </w:r>
            <w:r w:rsidR="00BB4A8A" w:rsidRPr="009A211A">
              <w:rPr>
                <w:rFonts w:eastAsia="Calibri" w:cs="Times New Roman"/>
              </w:rPr>
              <w:t>Acquirer</w:t>
            </w:r>
            <w:r w:rsidR="00D40F92">
              <w:rPr>
                <w:rFonts w:eastAsia="Calibri" w:cs="Times New Roman"/>
              </w:rPr>
              <w:t xml:space="preserve"> – Payment Processor</w:t>
            </w:r>
            <w:r w:rsidR="00BB4A8A" w:rsidRPr="009A211A">
              <w:rPr>
                <w:rFonts w:eastAsia="Calibri" w:cs="Times New Roman"/>
              </w:rPr>
              <w:t xml:space="preserve">) </w:t>
            </w:r>
          </w:p>
          <w:p w14:paraId="371CAE4D" w14:textId="77777777" w:rsidR="00482628" w:rsidRDefault="00482628" w:rsidP="00F75781">
            <w:pPr>
              <w:rPr>
                <w:rFonts w:eastAsia="Calibri" w:cs="Times New Roman"/>
              </w:rPr>
            </w:pPr>
          </w:p>
          <w:p w14:paraId="71AC02EA" w14:textId="2493E19F" w:rsidR="008313EC" w:rsidRPr="009A211A" w:rsidRDefault="00BB4A8A" w:rsidP="008313EC">
            <w:pPr>
              <w:pBdr>
                <w:bottom w:val="single" w:sz="4" w:space="1" w:color="auto"/>
              </w:pBdr>
              <w:rPr>
                <w:rFonts w:eastAsia="Calibri" w:cs="Times New Roman"/>
              </w:rPr>
            </w:pPr>
            <w:r w:rsidRPr="009A211A">
              <w:rPr>
                <w:rFonts w:eastAsia="Calibri" w:cs="Times New Roman"/>
              </w:rPr>
              <w:t xml:space="preserve"> </w:t>
            </w:r>
            <w:sdt>
              <w:sdtPr>
                <w:rPr>
                  <w:rFonts w:eastAsia="Calibri" w:cs="Times New Roman"/>
                </w:rPr>
                <w:id w:val="1845358020"/>
                <w14:checkbox>
                  <w14:checked w14:val="0"/>
                  <w14:checkedState w14:val="2612" w14:font="MS Gothic"/>
                  <w14:uncheckedState w14:val="2610" w14:font="MS Gothic"/>
                </w14:checkbox>
              </w:sdtPr>
              <w:sdtContent>
                <w:r w:rsidR="008313EC">
                  <w:rPr>
                    <w:rFonts w:ascii="MS Gothic" w:eastAsia="MS Gothic" w:hAnsi="MS Gothic" w:cs="Times New Roman" w:hint="eastAsia"/>
                  </w:rPr>
                  <w:t>☐</w:t>
                </w:r>
              </w:sdtContent>
            </w:sdt>
            <w:r w:rsidR="008313EC" w:rsidRPr="009A211A">
              <w:rPr>
                <w:rFonts w:eastAsia="Calibri" w:cs="Times New Roman"/>
              </w:rPr>
              <w:t xml:space="preserve">  </w:t>
            </w:r>
            <w:r w:rsidR="008313EC">
              <w:rPr>
                <w:rFonts w:eastAsia="Calibri" w:cs="Times New Roman"/>
              </w:rPr>
              <w:t xml:space="preserve">Third-Party Service Provider - </w:t>
            </w:r>
            <w:r w:rsidR="008313EC" w:rsidRPr="008313EC">
              <w:rPr>
                <w:rFonts w:eastAsia="Calibri" w:cs="Times New Roman"/>
                <w:u w:val="single"/>
              </w:rPr>
              <w:t xml:space="preserve">                                                                            </w:t>
            </w:r>
          </w:p>
          <w:p w14:paraId="6EF8CFB4" w14:textId="00B49D1A" w:rsidR="008313EC" w:rsidRDefault="008313EC" w:rsidP="008313EC">
            <w:pPr>
              <w:rPr>
                <w:rFonts w:eastAsia="Calibri" w:cs="Times New Roman"/>
              </w:rPr>
            </w:pPr>
          </w:p>
          <w:p w14:paraId="7C54C43E" w14:textId="5A45209A" w:rsidR="00FE111D" w:rsidRPr="009A211A" w:rsidRDefault="00FE111D" w:rsidP="00F75781">
            <w:pPr>
              <w:rPr>
                <w:rFonts w:eastAsia="Calibri" w:cs="Times New Roman"/>
              </w:rPr>
            </w:pPr>
          </w:p>
        </w:tc>
      </w:tr>
    </w:tbl>
    <w:p w14:paraId="2FBC001D" w14:textId="77777777" w:rsidR="00E54A76" w:rsidRDefault="00E54A76">
      <w:pPr>
        <w:rPr>
          <w:rFonts w:ascii="Calibri" w:hAnsi="Calibri"/>
          <w:sz w:val="24"/>
          <w:szCs w:val="24"/>
        </w:rPr>
      </w:pPr>
    </w:p>
    <w:p w14:paraId="5A5D1E38" w14:textId="77777777" w:rsidR="001D6D6D" w:rsidRPr="00E54A76" w:rsidRDefault="001D6D6D">
      <w:pPr>
        <w:rPr>
          <w:rFonts w:ascii="Calibri" w:hAnsi="Calibri"/>
          <w:sz w:val="24"/>
          <w:szCs w:val="24"/>
        </w:rPr>
      </w:pPr>
      <w:r w:rsidRPr="00E54A76">
        <w:rPr>
          <w:rFonts w:ascii="Calibri" w:hAnsi="Calibri"/>
          <w:sz w:val="24"/>
          <w:szCs w:val="24"/>
        </w:rPr>
        <w:t>In order to comply with the PCI DSS and University Policy 3610</w:t>
      </w:r>
      <w:r w:rsidR="007D4169" w:rsidRPr="00E54A76">
        <w:rPr>
          <w:rFonts w:ascii="Calibri" w:hAnsi="Calibri"/>
          <w:sz w:val="24"/>
          <w:szCs w:val="24"/>
        </w:rPr>
        <w:t xml:space="preserve"> Procedure </w:t>
      </w:r>
      <w:r w:rsidR="00C85AC8" w:rsidRPr="00E54A76">
        <w:rPr>
          <w:rFonts w:ascii="Calibri" w:hAnsi="Calibri"/>
          <w:sz w:val="24"/>
          <w:szCs w:val="24"/>
        </w:rPr>
        <w:t xml:space="preserve">No. </w:t>
      </w:r>
      <w:r w:rsidR="007D4169" w:rsidRPr="00E54A76">
        <w:rPr>
          <w:rFonts w:ascii="Calibri" w:hAnsi="Calibri"/>
          <w:sz w:val="24"/>
          <w:szCs w:val="24"/>
        </w:rPr>
        <w:t>3</w:t>
      </w:r>
      <w:r w:rsidRPr="00E54A76">
        <w:rPr>
          <w:rFonts w:ascii="Calibri" w:hAnsi="Calibri"/>
          <w:sz w:val="24"/>
          <w:szCs w:val="24"/>
        </w:rPr>
        <w:t>, departments/merchants who accept payment cards are required to develop and maintain a written set of policies and procedures that are consistent with university policy and which cover the process by which payment cards are accepted and credit card data is processed.  The procedures should include but not be limited to:</w:t>
      </w:r>
    </w:p>
    <w:p w14:paraId="415D2156"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Segregation of Duties</w:t>
      </w:r>
    </w:p>
    <w:p w14:paraId="2CD4B5A9"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Physical Security and Identification of Card Processing Area</w:t>
      </w:r>
    </w:p>
    <w:p w14:paraId="7749F0EE"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Disposal</w:t>
      </w:r>
    </w:p>
    <w:p w14:paraId="6AACC0D0"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Storage</w:t>
      </w:r>
    </w:p>
    <w:p w14:paraId="006DCA33"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Personnel Screening and Criminal Conviction Check Procedures</w:t>
      </w:r>
    </w:p>
    <w:p w14:paraId="0EF2C9D1" w14:textId="77777777"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Information Technology Security</w:t>
      </w:r>
    </w:p>
    <w:p w14:paraId="13350EC0" w14:textId="77777777"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Incident Response Plan</w:t>
      </w:r>
    </w:p>
    <w:p w14:paraId="7583A716" w14:textId="77777777" w:rsidR="001D6D6D" w:rsidRPr="00E54A76" w:rsidRDefault="001D6D6D">
      <w:pPr>
        <w:rPr>
          <w:rFonts w:ascii="Calibri" w:hAnsi="Calibri"/>
          <w:sz w:val="24"/>
          <w:szCs w:val="24"/>
        </w:rPr>
      </w:pPr>
      <w:r w:rsidRPr="00E54A76">
        <w:rPr>
          <w:rFonts w:ascii="Calibri" w:hAnsi="Calibri"/>
          <w:sz w:val="24"/>
          <w:szCs w:val="24"/>
        </w:rPr>
        <w:t xml:space="preserve">These procedures are to be submitted to the Bursar’s Office for approval and will be annually reviewed to ensure the written procedures match the department’s processes.  </w:t>
      </w:r>
    </w:p>
    <w:p w14:paraId="7EF097D9" w14:textId="67981A61" w:rsidR="00AE18D1" w:rsidRDefault="0083135D" w:rsidP="0054583B">
      <w:pPr>
        <w:rPr>
          <w:rFonts w:ascii="Calibri" w:hAnsi="Calibri"/>
          <w:sz w:val="24"/>
          <w:szCs w:val="24"/>
        </w:rPr>
      </w:pPr>
      <w:r w:rsidRPr="00E54A76">
        <w:rPr>
          <w:rFonts w:ascii="Calibri" w:hAnsi="Calibri"/>
          <w:b/>
          <w:sz w:val="24"/>
          <w:szCs w:val="24"/>
        </w:rPr>
        <w:lastRenderedPageBreak/>
        <w:t>Note</w:t>
      </w:r>
      <w:r w:rsidRPr="00E54A76">
        <w:rPr>
          <w:rFonts w:ascii="Calibri" w:hAnsi="Calibri"/>
          <w:sz w:val="24"/>
          <w:szCs w:val="24"/>
        </w:rPr>
        <w:t xml:space="preserve">: </w:t>
      </w:r>
      <w:r w:rsidR="00A712F2" w:rsidRPr="00E54A76">
        <w:rPr>
          <w:rFonts w:ascii="Calibri" w:hAnsi="Calibri"/>
          <w:sz w:val="24"/>
          <w:szCs w:val="24"/>
        </w:rPr>
        <w:t>T</w:t>
      </w:r>
      <w:r w:rsidRPr="00E54A76">
        <w:rPr>
          <w:rFonts w:ascii="Calibri" w:hAnsi="Calibri"/>
          <w:sz w:val="24"/>
          <w:szCs w:val="24"/>
        </w:rPr>
        <w:t>he procedures contained in t</w:t>
      </w:r>
      <w:r w:rsidR="002E0CF9" w:rsidRPr="00E54A76">
        <w:rPr>
          <w:rFonts w:ascii="Calibri" w:hAnsi="Calibri"/>
          <w:sz w:val="24"/>
          <w:szCs w:val="24"/>
        </w:rPr>
        <w:t xml:space="preserve">his example are </w:t>
      </w:r>
      <w:r w:rsidR="002F67F3" w:rsidRPr="00E54A76">
        <w:rPr>
          <w:rFonts w:ascii="Calibri" w:hAnsi="Calibri"/>
          <w:sz w:val="24"/>
          <w:szCs w:val="24"/>
        </w:rPr>
        <w:t xml:space="preserve">procedures derived from the PCI requirements themselves. </w:t>
      </w:r>
      <w:r w:rsidRPr="00E54A76">
        <w:rPr>
          <w:rFonts w:ascii="Calibri" w:hAnsi="Calibri"/>
          <w:sz w:val="24"/>
          <w:szCs w:val="24"/>
        </w:rPr>
        <w:t xml:space="preserve"> </w:t>
      </w:r>
      <w:r w:rsidR="002F67F3" w:rsidRPr="00E54A76">
        <w:rPr>
          <w:rFonts w:ascii="Calibri" w:hAnsi="Calibri"/>
          <w:sz w:val="24"/>
          <w:szCs w:val="24"/>
        </w:rPr>
        <w:t>D</w:t>
      </w:r>
      <w:r w:rsidRPr="00E54A76">
        <w:rPr>
          <w:rFonts w:ascii="Calibri" w:hAnsi="Calibri"/>
          <w:sz w:val="24"/>
          <w:szCs w:val="24"/>
        </w:rPr>
        <w:t>epartments who are developing their own written procedures</w:t>
      </w:r>
      <w:r w:rsidR="002F67F3" w:rsidRPr="00E54A76">
        <w:rPr>
          <w:rFonts w:ascii="Calibri" w:hAnsi="Calibri"/>
          <w:sz w:val="24"/>
          <w:szCs w:val="24"/>
        </w:rPr>
        <w:t xml:space="preserve"> </w:t>
      </w:r>
      <w:r w:rsidR="006E36EF" w:rsidRPr="00E54A76">
        <w:rPr>
          <w:rFonts w:ascii="Calibri" w:hAnsi="Calibri"/>
          <w:sz w:val="24"/>
          <w:szCs w:val="24"/>
        </w:rPr>
        <w:t xml:space="preserve">may </w:t>
      </w:r>
      <w:r w:rsidR="002F67F3" w:rsidRPr="00E54A76">
        <w:rPr>
          <w:rFonts w:ascii="Calibri" w:hAnsi="Calibri"/>
          <w:sz w:val="24"/>
          <w:szCs w:val="24"/>
        </w:rPr>
        <w:t>amend these procedures to match their specific business processes.</w:t>
      </w:r>
      <w:r w:rsidR="009804AB">
        <w:rPr>
          <w:rFonts w:ascii="Calibri" w:hAnsi="Calibri"/>
          <w:sz w:val="24"/>
          <w:szCs w:val="24"/>
        </w:rPr>
        <w:t xml:space="preserve">  </w:t>
      </w:r>
    </w:p>
    <w:p w14:paraId="6BBE91B3" w14:textId="4B2FAC44" w:rsidR="00E3294E" w:rsidRPr="00E54A76" w:rsidRDefault="0083135D" w:rsidP="0054583B">
      <w:pPr>
        <w:rPr>
          <w:rFonts w:ascii="Calibri" w:hAnsi="Calibri"/>
          <w:b/>
          <w:sz w:val="24"/>
          <w:szCs w:val="24"/>
        </w:rPr>
      </w:pPr>
      <w:r w:rsidRPr="00E54A76">
        <w:rPr>
          <w:rFonts w:ascii="Calibri" w:hAnsi="Calibri"/>
          <w:b/>
          <w:sz w:val="24"/>
          <w:szCs w:val="24"/>
        </w:rPr>
        <w:t>I. Protecting/Handling Data</w:t>
      </w:r>
    </w:p>
    <w:p w14:paraId="08E87020" w14:textId="77777777"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any cardholder data in an electronic format. </w:t>
      </w:r>
      <w:r w:rsidRPr="00E54A76">
        <w:rPr>
          <w:rFonts w:ascii="Calibri" w:hAnsi="Calibri"/>
          <w:b/>
          <w:sz w:val="24"/>
          <w:szCs w:val="24"/>
        </w:rPr>
        <w:t xml:space="preserve">Pol. 3610 </w:t>
      </w:r>
      <w:r w:rsidR="00ED7F32" w:rsidRPr="00E54A76">
        <w:rPr>
          <w:rFonts w:ascii="Calibri" w:hAnsi="Calibri"/>
          <w:b/>
          <w:sz w:val="24"/>
          <w:szCs w:val="24"/>
        </w:rPr>
        <w:t xml:space="preserve">No. </w:t>
      </w:r>
      <w:r w:rsidRPr="00E54A76">
        <w:rPr>
          <w:rFonts w:ascii="Calibri" w:hAnsi="Calibri"/>
          <w:b/>
          <w:sz w:val="24"/>
          <w:szCs w:val="24"/>
        </w:rPr>
        <w:t>1</w:t>
      </w:r>
    </w:p>
    <w:p w14:paraId="582224E9" w14:textId="3B451A17"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Data that is not absolutely necessary in order to conduct business</w:t>
      </w:r>
      <w:r w:rsidR="00412351">
        <w:rPr>
          <w:rFonts w:ascii="Calibri" w:hAnsi="Calibri"/>
          <w:sz w:val="24"/>
          <w:szCs w:val="24"/>
        </w:rPr>
        <w:t xml:space="preserve">, or legal or regulatory reason </w:t>
      </w:r>
      <w:r w:rsidRPr="00E54A76">
        <w:rPr>
          <w:rFonts w:ascii="Calibri" w:hAnsi="Calibri"/>
          <w:sz w:val="24"/>
          <w:szCs w:val="24"/>
        </w:rPr>
        <w:t>will not be retained</w:t>
      </w:r>
      <w:r w:rsidR="00DE1C0D">
        <w:rPr>
          <w:rFonts w:ascii="Calibri" w:hAnsi="Calibri"/>
          <w:sz w:val="24"/>
          <w:szCs w:val="24"/>
        </w:rPr>
        <w:t xml:space="preserve"> or stored</w:t>
      </w:r>
      <w:r w:rsidRPr="00E54A76">
        <w:rPr>
          <w:rFonts w:ascii="Calibri" w:hAnsi="Calibri"/>
          <w:sz w:val="24"/>
          <w:szCs w:val="24"/>
        </w:rPr>
        <w:t xml:space="preserve"> in any format.</w:t>
      </w:r>
      <w:r w:rsidR="0054583B" w:rsidRPr="00E54A76">
        <w:rPr>
          <w:rFonts w:ascii="Calibri" w:hAnsi="Calibri"/>
          <w:sz w:val="24"/>
          <w:szCs w:val="24"/>
        </w:rPr>
        <w:t xml:space="preserve"> </w:t>
      </w:r>
      <w:r w:rsidR="0054583B" w:rsidRPr="00E54A76">
        <w:rPr>
          <w:rFonts w:ascii="Calibri" w:hAnsi="Calibri"/>
          <w:b/>
          <w:sz w:val="24"/>
          <w:szCs w:val="24"/>
        </w:rPr>
        <w:t>PCI 3</w:t>
      </w:r>
      <w:r w:rsidR="00EE1E42">
        <w:rPr>
          <w:rFonts w:ascii="Calibri" w:hAnsi="Calibri"/>
          <w:b/>
          <w:sz w:val="24"/>
          <w:szCs w:val="24"/>
        </w:rPr>
        <w:t>.</w:t>
      </w:r>
      <w:r w:rsidR="001C3C21">
        <w:rPr>
          <w:rFonts w:ascii="Calibri" w:hAnsi="Calibri"/>
          <w:b/>
          <w:sz w:val="24"/>
          <w:szCs w:val="24"/>
        </w:rPr>
        <w:t>1</w:t>
      </w:r>
    </w:p>
    <w:p w14:paraId="30EEDBB5" w14:textId="5278F130"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w:t>
      </w:r>
      <w:r w:rsidR="00D443CE">
        <w:rPr>
          <w:rFonts w:ascii="Calibri" w:hAnsi="Calibri"/>
          <w:sz w:val="24"/>
          <w:szCs w:val="24"/>
        </w:rPr>
        <w:t>Sensitive Authentication Data</w:t>
      </w:r>
      <w:r w:rsidR="001C1C4B">
        <w:rPr>
          <w:rFonts w:ascii="Calibri" w:hAnsi="Calibri"/>
          <w:sz w:val="24"/>
          <w:szCs w:val="24"/>
        </w:rPr>
        <w:t>, such as tracking data, PIN, PIN Block, CVV</w:t>
      </w:r>
      <w:r w:rsidR="00A52892">
        <w:rPr>
          <w:rFonts w:ascii="Calibri" w:hAnsi="Calibri"/>
          <w:sz w:val="24"/>
          <w:szCs w:val="24"/>
        </w:rPr>
        <w:t>, or</w:t>
      </w:r>
      <w:r w:rsidR="001C1C4B">
        <w:rPr>
          <w:rFonts w:ascii="Calibri" w:hAnsi="Calibri"/>
          <w:sz w:val="24"/>
          <w:szCs w:val="24"/>
        </w:rPr>
        <w:t xml:space="preserve"> full</w:t>
      </w:r>
      <w:r w:rsidRPr="00E54A76">
        <w:rPr>
          <w:rFonts w:ascii="Calibri" w:hAnsi="Calibri"/>
          <w:sz w:val="24"/>
          <w:szCs w:val="24"/>
        </w:rPr>
        <w:t xml:space="preserve"> contents of the magnetic stripe under any circumstances. </w:t>
      </w:r>
      <w:r w:rsidRPr="00E54A76">
        <w:rPr>
          <w:rFonts w:ascii="Calibri" w:hAnsi="Calibri"/>
          <w:b/>
          <w:sz w:val="24"/>
          <w:szCs w:val="24"/>
        </w:rPr>
        <w:t>PCI 3</w:t>
      </w:r>
      <w:r w:rsidR="00EE1E42">
        <w:rPr>
          <w:rFonts w:ascii="Calibri" w:hAnsi="Calibri"/>
          <w:b/>
          <w:sz w:val="24"/>
          <w:szCs w:val="24"/>
        </w:rPr>
        <w:t>.</w:t>
      </w:r>
      <w:r w:rsidR="00BF1B3E">
        <w:rPr>
          <w:rFonts w:ascii="Calibri" w:hAnsi="Calibri"/>
          <w:b/>
          <w:sz w:val="24"/>
          <w:szCs w:val="24"/>
        </w:rPr>
        <w:t>2</w:t>
      </w:r>
    </w:p>
    <w:p w14:paraId="566F7928" w14:textId="77777777"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not accept, request or retain such data via e-mail</w:t>
      </w:r>
      <w:r w:rsidR="006E36EF" w:rsidRPr="00E54A76">
        <w:rPr>
          <w:rFonts w:ascii="Calibri" w:hAnsi="Calibri"/>
          <w:sz w:val="24"/>
          <w:szCs w:val="24"/>
        </w:rPr>
        <w:t>, voicemail</w:t>
      </w:r>
      <w:r w:rsidRPr="00E54A76">
        <w:rPr>
          <w:rFonts w:ascii="Calibri" w:hAnsi="Calibri"/>
          <w:sz w:val="24"/>
          <w:szCs w:val="24"/>
        </w:rPr>
        <w:t xml:space="preserve"> or other “end-user technologies” electronic means.</w:t>
      </w:r>
      <w:r w:rsidR="00096A1D" w:rsidRPr="00E54A76">
        <w:rPr>
          <w:rFonts w:ascii="Calibri" w:hAnsi="Calibri"/>
          <w:sz w:val="24"/>
          <w:szCs w:val="24"/>
        </w:rPr>
        <w:t xml:space="preserve"> </w:t>
      </w:r>
      <w:r w:rsidR="00096A1D" w:rsidRPr="00E54A76">
        <w:rPr>
          <w:rFonts w:ascii="Calibri" w:hAnsi="Calibri"/>
          <w:b/>
          <w:sz w:val="24"/>
          <w:szCs w:val="24"/>
        </w:rPr>
        <w:t xml:space="preserve">Pol. 3610 </w:t>
      </w:r>
      <w:r w:rsidR="00ED7F32" w:rsidRPr="00E54A76">
        <w:rPr>
          <w:rFonts w:ascii="Calibri" w:hAnsi="Calibri"/>
          <w:b/>
          <w:sz w:val="24"/>
          <w:szCs w:val="24"/>
        </w:rPr>
        <w:t xml:space="preserve">No. </w:t>
      </w:r>
      <w:r w:rsidR="00096A1D" w:rsidRPr="00E54A76">
        <w:rPr>
          <w:rFonts w:ascii="Calibri" w:hAnsi="Calibri"/>
          <w:b/>
          <w:sz w:val="24"/>
          <w:szCs w:val="24"/>
        </w:rPr>
        <w:t>5</w:t>
      </w:r>
    </w:p>
    <w:p w14:paraId="0D87DB89" w14:textId="45D80567" w:rsidR="00937CF6" w:rsidRPr="00E54A76" w:rsidRDefault="00356430"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st</w:t>
      </w:r>
      <w:r w:rsidR="00154533">
        <w:rPr>
          <w:rFonts w:ascii="Calibri" w:hAnsi="Calibri"/>
          <w:sz w:val="24"/>
          <w:szCs w:val="24"/>
        </w:rPr>
        <w:t>ore</w:t>
      </w:r>
      <w:r w:rsidRPr="00E54A76">
        <w:rPr>
          <w:rFonts w:ascii="Calibri" w:hAnsi="Calibri"/>
          <w:sz w:val="24"/>
          <w:szCs w:val="24"/>
        </w:rPr>
        <w:t xml:space="preserve"> </w:t>
      </w:r>
      <w:r w:rsidR="004616A2" w:rsidRPr="00E54A76">
        <w:rPr>
          <w:rFonts w:ascii="Calibri" w:hAnsi="Calibri"/>
          <w:sz w:val="24"/>
          <w:szCs w:val="24"/>
        </w:rPr>
        <w:t>cardholder data</w:t>
      </w:r>
      <w:r w:rsidRPr="00E54A76">
        <w:rPr>
          <w:rFonts w:ascii="Calibri" w:hAnsi="Calibri"/>
          <w:sz w:val="24"/>
          <w:szCs w:val="24"/>
        </w:rPr>
        <w:t xml:space="preserve"> only long enough to complete the transaction.  </w:t>
      </w:r>
      <w:r w:rsidR="001D1C7A">
        <w:rPr>
          <w:rFonts w:ascii="Calibri" w:hAnsi="Calibri"/>
          <w:sz w:val="24"/>
          <w:szCs w:val="24"/>
        </w:rPr>
        <w:t xml:space="preserve">Upon </w:t>
      </w:r>
      <w:r w:rsidR="00CF49A5">
        <w:rPr>
          <w:rFonts w:ascii="Calibri" w:hAnsi="Calibri"/>
          <w:sz w:val="24"/>
          <w:szCs w:val="24"/>
        </w:rPr>
        <w:t>authorization of t</w:t>
      </w:r>
      <w:r w:rsidRPr="00E54A76">
        <w:rPr>
          <w:rFonts w:ascii="Calibri" w:hAnsi="Calibri"/>
          <w:sz w:val="24"/>
          <w:szCs w:val="24"/>
        </w:rPr>
        <w:t xml:space="preserve">ransaction, we will destroy the </w:t>
      </w:r>
      <w:r w:rsidR="004616A2" w:rsidRPr="00E54A76">
        <w:rPr>
          <w:rFonts w:ascii="Calibri" w:hAnsi="Calibri"/>
          <w:sz w:val="24"/>
          <w:szCs w:val="24"/>
        </w:rPr>
        <w:t>cardholder data</w:t>
      </w:r>
      <w:r w:rsidRPr="00E54A76">
        <w:rPr>
          <w:rFonts w:ascii="Calibri" w:hAnsi="Calibri"/>
          <w:sz w:val="24"/>
          <w:szCs w:val="24"/>
        </w:rPr>
        <w:t xml:space="preserve"> using an approved </w:t>
      </w:r>
      <w:r w:rsidR="000F0CA0" w:rsidRPr="00E54A76">
        <w:rPr>
          <w:rFonts w:ascii="Calibri" w:hAnsi="Calibri"/>
          <w:sz w:val="24"/>
          <w:szCs w:val="24"/>
        </w:rPr>
        <w:t xml:space="preserve">destruction </w:t>
      </w:r>
      <w:r w:rsidRPr="00E54A76">
        <w:rPr>
          <w:rFonts w:ascii="Calibri" w:hAnsi="Calibri"/>
          <w:sz w:val="24"/>
          <w:szCs w:val="24"/>
        </w:rPr>
        <w:t>method (</w:t>
      </w:r>
      <w:r w:rsidR="000F0CA0" w:rsidRPr="00E54A76">
        <w:rPr>
          <w:rFonts w:ascii="Calibri" w:hAnsi="Calibri"/>
          <w:sz w:val="24"/>
          <w:szCs w:val="24"/>
        </w:rPr>
        <w:t>see glossary</w:t>
      </w:r>
      <w:r w:rsidRPr="00E54A76">
        <w:rPr>
          <w:rFonts w:ascii="Calibri" w:hAnsi="Calibri"/>
          <w:sz w:val="24"/>
          <w:szCs w:val="24"/>
        </w:rPr>
        <w:t>)</w:t>
      </w:r>
      <w:r w:rsidR="0054583B" w:rsidRPr="00E54A76">
        <w:rPr>
          <w:rFonts w:ascii="Calibri" w:hAnsi="Calibri"/>
          <w:sz w:val="24"/>
          <w:szCs w:val="24"/>
        </w:rPr>
        <w:t xml:space="preserve">. </w:t>
      </w:r>
      <w:r w:rsidR="0054583B" w:rsidRPr="00E54A76">
        <w:rPr>
          <w:rFonts w:ascii="Calibri" w:hAnsi="Calibri"/>
          <w:b/>
          <w:sz w:val="24"/>
          <w:szCs w:val="24"/>
        </w:rPr>
        <w:t xml:space="preserve">Pol. 3610 </w:t>
      </w:r>
      <w:r w:rsidR="00ED7F32" w:rsidRPr="00E54A76">
        <w:rPr>
          <w:rFonts w:ascii="Calibri" w:hAnsi="Calibri"/>
          <w:b/>
          <w:sz w:val="24"/>
          <w:szCs w:val="24"/>
        </w:rPr>
        <w:t xml:space="preserve">No. </w:t>
      </w:r>
      <w:r w:rsidR="0054583B" w:rsidRPr="00E54A76">
        <w:rPr>
          <w:rFonts w:ascii="Calibri" w:hAnsi="Calibri"/>
          <w:b/>
          <w:sz w:val="24"/>
          <w:szCs w:val="24"/>
        </w:rPr>
        <w:t>6</w:t>
      </w:r>
    </w:p>
    <w:p w14:paraId="2FFDCEBE" w14:textId="2B838547" w:rsidR="00356430" w:rsidRPr="00E54A76" w:rsidRDefault="00356430" w:rsidP="00EE293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will restrict access to system components </w:t>
      </w:r>
      <w:r w:rsidR="00DF4D6F">
        <w:rPr>
          <w:rFonts w:ascii="Calibri" w:hAnsi="Calibri"/>
          <w:sz w:val="24"/>
          <w:szCs w:val="24"/>
        </w:rPr>
        <w:t xml:space="preserve">and cardholder data </w:t>
      </w:r>
      <w:r w:rsidRPr="00E54A76">
        <w:rPr>
          <w:rFonts w:ascii="Calibri" w:hAnsi="Calibri"/>
          <w:sz w:val="24"/>
          <w:szCs w:val="24"/>
        </w:rPr>
        <w:t xml:space="preserve">only </w:t>
      </w:r>
      <w:r w:rsidR="000932E7">
        <w:rPr>
          <w:rFonts w:ascii="Calibri" w:hAnsi="Calibri"/>
          <w:sz w:val="24"/>
          <w:szCs w:val="24"/>
        </w:rPr>
        <w:t xml:space="preserve">to employees </w:t>
      </w:r>
      <w:r w:rsidRPr="00E54A76">
        <w:rPr>
          <w:rFonts w:ascii="Calibri" w:hAnsi="Calibri"/>
          <w:sz w:val="24"/>
          <w:szCs w:val="24"/>
        </w:rPr>
        <w:t>who require</w:t>
      </w:r>
      <w:r w:rsidR="000932E7">
        <w:rPr>
          <w:rFonts w:ascii="Calibri" w:hAnsi="Calibri"/>
          <w:sz w:val="24"/>
          <w:szCs w:val="24"/>
        </w:rPr>
        <w:t xml:space="preserve"> this</w:t>
      </w:r>
      <w:r w:rsidRPr="00E54A76">
        <w:rPr>
          <w:rFonts w:ascii="Calibri" w:hAnsi="Calibri"/>
          <w:sz w:val="24"/>
          <w:szCs w:val="24"/>
        </w:rPr>
        <w:t xml:space="preserve"> access to perform their job duties.</w:t>
      </w:r>
      <w:r w:rsidR="0054583B" w:rsidRPr="00E54A76">
        <w:rPr>
          <w:rFonts w:ascii="Calibri" w:hAnsi="Calibri"/>
          <w:b/>
          <w:sz w:val="24"/>
          <w:szCs w:val="24"/>
        </w:rPr>
        <w:t xml:space="preserve"> PCI 7.1</w:t>
      </w:r>
      <w:r w:rsidRPr="00E54A76">
        <w:rPr>
          <w:rFonts w:ascii="Calibri" w:hAnsi="Calibri"/>
          <w:sz w:val="24"/>
          <w:szCs w:val="24"/>
        </w:rPr>
        <w:t xml:space="preserve">  </w:t>
      </w:r>
    </w:p>
    <w:p w14:paraId="36F11CCD" w14:textId="77777777" w:rsidR="00356430" w:rsidRPr="00E54A76" w:rsidRDefault="000C250C" w:rsidP="00EE293E">
      <w:pPr>
        <w:spacing w:before="480"/>
        <w:rPr>
          <w:rFonts w:ascii="Calibri" w:hAnsi="Calibri"/>
          <w:b/>
          <w:sz w:val="24"/>
          <w:szCs w:val="24"/>
        </w:rPr>
      </w:pPr>
      <w:r w:rsidRPr="00E54A76">
        <w:rPr>
          <w:rFonts w:ascii="Calibri" w:hAnsi="Calibri"/>
          <w:b/>
          <w:sz w:val="24"/>
          <w:szCs w:val="24"/>
        </w:rPr>
        <w:t>II. Employee Background Checks</w:t>
      </w:r>
    </w:p>
    <w:p w14:paraId="5AEAACC7" w14:textId="50AC5D2A" w:rsidR="003A27A4" w:rsidRPr="00E54A76" w:rsidRDefault="004616A2" w:rsidP="00BA00B4">
      <w:pPr>
        <w:pStyle w:val="ListParagraph"/>
        <w:numPr>
          <w:ilvl w:val="0"/>
          <w:numId w:val="10"/>
        </w:numPr>
        <w:contextualSpacing w:val="0"/>
        <w:rPr>
          <w:rFonts w:ascii="Calibri" w:hAnsi="Calibri"/>
          <w:sz w:val="24"/>
          <w:szCs w:val="24"/>
        </w:rPr>
      </w:pPr>
      <w:r w:rsidRPr="00E54A76">
        <w:rPr>
          <w:rFonts w:ascii="Calibri" w:hAnsi="Calibri"/>
          <w:sz w:val="24"/>
          <w:szCs w:val="24"/>
        </w:rPr>
        <w:t>Prior to hiring</w:t>
      </w:r>
      <w:r w:rsidR="000C250C" w:rsidRPr="00E54A76">
        <w:rPr>
          <w:rFonts w:ascii="Calibri" w:hAnsi="Calibri"/>
          <w:sz w:val="24"/>
          <w:szCs w:val="24"/>
        </w:rPr>
        <w:t xml:space="preserve">, we submit all </w:t>
      </w:r>
      <w:r w:rsidR="003A27A4" w:rsidRPr="00E54A76">
        <w:rPr>
          <w:rFonts w:ascii="Calibri" w:hAnsi="Calibri"/>
          <w:sz w:val="24"/>
          <w:szCs w:val="24"/>
        </w:rPr>
        <w:t xml:space="preserve">applicants to a criminal conviction background check.  This includes university </w:t>
      </w:r>
      <w:r w:rsidR="000C250C" w:rsidRPr="00E54A76">
        <w:rPr>
          <w:rFonts w:ascii="Calibri" w:hAnsi="Calibri"/>
          <w:sz w:val="24"/>
          <w:szCs w:val="24"/>
        </w:rPr>
        <w:t>employees</w:t>
      </w:r>
      <w:r w:rsidR="003A27A4" w:rsidRPr="00E54A76">
        <w:rPr>
          <w:rFonts w:ascii="Calibri" w:hAnsi="Calibri"/>
          <w:sz w:val="24"/>
          <w:szCs w:val="24"/>
        </w:rPr>
        <w:t xml:space="preserve"> who were previously hired and who are applying for </w:t>
      </w:r>
      <w:r w:rsidR="009411CB" w:rsidRPr="00E54A76">
        <w:rPr>
          <w:rFonts w:ascii="Calibri" w:hAnsi="Calibri"/>
          <w:sz w:val="24"/>
          <w:szCs w:val="24"/>
        </w:rPr>
        <w:t>a</w:t>
      </w:r>
      <w:r w:rsidR="003A27A4" w:rsidRPr="00E54A76">
        <w:rPr>
          <w:rFonts w:ascii="Calibri" w:hAnsi="Calibri"/>
          <w:sz w:val="24"/>
          <w:szCs w:val="24"/>
        </w:rPr>
        <w:t xml:space="preserve"> position with the merchant.  Employees who did not submit to a background check for whatever reason prior to their employment with the merchant will submit to one.  Their duties involving the processing, transmitting and storage of cardholder data will be suspended until the background check is complete. </w:t>
      </w:r>
      <w:r w:rsidR="00C910C6" w:rsidRPr="00C910C6">
        <w:rPr>
          <w:rFonts w:ascii="Calibri" w:hAnsi="Calibri"/>
          <w:b/>
          <w:bCs/>
          <w:sz w:val="24"/>
          <w:szCs w:val="24"/>
        </w:rPr>
        <w:t>PCI 12.7</w:t>
      </w:r>
    </w:p>
    <w:p w14:paraId="77F332FE" w14:textId="77777777" w:rsidR="006B120D" w:rsidRPr="00E54A76" w:rsidRDefault="006B120D" w:rsidP="00DB456C">
      <w:pPr>
        <w:ind w:left="360"/>
        <w:rPr>
          <w:rFonts w:ascii="Calibri" w:hAnsi="Calibri"/>
          <w:sz w:val="24"/>
          <w:szCs w:val="24"/>
        </w:rPr>
      </w:pPr>
      <w:r w:rsidRPr="00E54A76">
        <w:rPr>
          <w:rFonts w:ascii="Calibri" w:hAnsi="Calibri"/>
          <w:sz w:val="24"/>
          <w:szCs w:val="24"/>
        </w:rPr>
        <w:t>“Employees” defined in this requirement include full-time employees, part-time employees, seasonal employees</w:t>
      </w:r>
      <w:r w:rsidR="009411CB" w:rsidRPr="00E54A76">
        <w:rPr>
          <w:rFonts w:ascii="Calibri" w:hAnsi="Calibri"/>
          <w:sz w:val="24"/>
          <w:szCs w:val="24"/>
        </w:rPr>
        <w:t xml:space="preserve">, wage </w:t>
      </w:r>
      <w:r w:rsidR="001E5EEC" w:rsidRPr="00E54A76">
        <w:rPr>
          <w:rFonts w:ascii="Calibri" w:hAnsi="Calibri"/>
          <w:sz w:val="24"/>
          <w:szCs w:val="24"/>
        </w:rPr>
        <w:t>employees</w:t>
      </w:r>
      <w:r w:rsidR="009411CB" w:rsidRPr="00E54A76">
        <w:rPr>
          <w:rFonts w:ascii="Calibri" w:hAnsi="Calibri"/>
          <w:sz w:val="24"/>
          <w:szCs w:val="24"/>
        </w:rPr>
        <w:t>,</w:t>
      </w:r>
      <w:r w:rsidRPr="00E54A76">
        <w:rPr>
          <w:rFonts w:ascii="Calibri" w:hAnsi="Calibri"/>
          <w:sz w:val="24"/>
          <w:szCs w:val="24"/>
        </w:rPr>
        <w:t xml:space="preserve"> and contractors and consultants who</w:t>
      </w:r>
      <w:r w:rsidR="003A27A4" w:rsidRPr="00E54A76">
        <w:rPr>
          <w:rFonts w:ascii="Calibri" w:hAnsi="Calibri"/>
          <w:sz w:val="24"/>
          <w:szCs w:val="24"/>
        </w:rPr>
        <w:t xml:space="preserve"> are directly involved in the processing, transmitting and storage of cardholder data and/or</w:t>
      </w:r>
      <w:r w:rsidRPr="00E54A76">
        <w:rPr>
          <w:rFonts w:ascii="Calibri" w:hAnsi="Calibri"/>
          <w:sz w:val="24"/>
          <w:szCs w:val="24"/>
        </w:rPr>
        <w:t xml:space="preserve"> inhabit the </w:t>
      </w:r>
      <w:r w:rsidR="00546DB4" w:rsidRPr="00E54A76">
        <w:rPr>
          <w:rFonts w:ascii="Calibri" w:hAnsi="Calibri"/>
          <w:sz w:val="24"/>
          <w:szCs w:val="24"/>
        </w:rPr>
        <w:t>card data environment.</w:t>
      </w:r>
      <w:r w:rsidRPr="00E54A76">
        <w:rPr>
          <w:rFonts w:ascii="Calibri" w:hAnsi="Calibri"/>
          <w:sz w:val="24"/>
          <w:szCs w:val="24"/>
        </w:rPr>
        <w:t xml:space="preserve"> </w:t>
      </w:r>
    </w:p>
    <w:p w14:paraId="47F83F45" w14:textId="77777777" w:rsidR="009411CB" w:rsidRPr="00E54A76" w:rsidRDefault="009411C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App</w:t>
      </w:r>
      <w:r w:rsidR="005E6213" w:rsidRPr="00E54A76">
        <w:rPr>
          <w:rFonts w:ascii="Calibri" w:hAnsi="Calibri"/>
          <w:sz w:val="24"/>
          <w:szCs w:val="24"/>
        </w:rPr>
        <w:t>licants will be asked to disclose any criminal convictions as part of the application/interview process.  All positions will be advertised with the notice: “</w:t>
      </w:r>
      <w:r w:rsidR="005E6213" w:rsidRPr="00E54A76">
        <w:rPr>
          <w:rFonts w:ascii="Calibri" w:hAnsi="Calibri"/>
          <w:b/>
          <w:sz w:val="24"/>
          <w:szCs w:val="24"/>
        </w:rPr>
        <w:t>Employment will require a criminal background check</w:t>
      </w:r>
      <w:r w:rsidR="005E6213" w:rsidRPr="00E54A76">
        <w:rPr>
          <w:rFonts w:ascii="Calibri" w:hAnsi="Calibri"/>
          <w:sz w:val="24"/>
          <w:szCs w:val="24"/>
        </w:rPr>
        <w:t>.”</w:t>
      </w:r>
    </w:p>
    <w:p w14:paraId="19A023CB" w14:textId="77777777" w:rsidR="00F0630A" w:rsidRPr="00E54A76" w:rsidRDefault="00B95951"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 xml:space="preserve">If the criminal conviction background check </w:t>
      </w:r>
      <w:r w:rsidR="00D03F85" w:rsidRPr="00E54A76">
        <w:rPr>
          <w:rFonts w:ascii="Calibri" w:hAnsi="Calibri"/>
          <w:sz w:val="24"/>
          <w:szCs w:val="24"/>
        </w:rPr>
        <w:t>shows</w:t>
      </w:r>
      <w:r w:rsidRPr="00E54A76">
        <w:rPr>
          <w:rFonts w:ascii="Calibri" w:hAnsi="Calibri"/>
          <w:sz w:val="24"/>
          <w:szCs w:val="24"/>
        </w:rPr>
        <w:t xml:space="preserve"> convictions the applicant </w:t>
      </w:r>
      <w:r w:rsidR="005E6213" w:rsidRPr="00E54A76">
        <w:rPr>
          <w:rFonts w:ascii="Calibri" w:hAnsi="Calibri"/>
          <w:sz w:val="24"/>
          <w:szCs w:val="24"/>
        </w:rPr>
        <w:t>revealed,</w:t>
      </w:r>
      <w:r w:rsidRPr="00E54A76">
        <w:rPr>
          <w:rFonts w:ascii="Calibri" w:hAnsi="Calibri"/>
          <w:sz w:val="24"/>
          <w:szCs w:val="24"/>
        </w:rPr>
        <w:t xml:space="preserve"> the hiring supervisor will coordinate with the Bursar and Human Resources whether or not to confirm or withdraw the applicant</w:t>
      </w:r>
      <w:r w:rsidR="00D03F85" w:rsidRPr="00E54A76">
        <w:rPr>
          <w:rFonts w:ascii="Calibri" w:hAnsi="Calibri"/>
          <w:sz w:val="24"/>
          <w:szCs w:val="24"/>
        </w:rPr>
        <w:t>’</w:t>
      </w:r>
      <w:r w:rsidRPr="00E54A76">
        <w:rPr>
          <w:rFonts w:ascii="Calibri" w:hAnsi="Calibri"/>
          <w:sz w:val="24"/>
          <w:szCs w:val="24"/>
        </w:rPr>
        <w:t xml:space="preserve">s offer of employment.  A criminal conviction appearing in the background check does not automatically disqualify the applicant from employment with the university.  The hiring supervisor will consider the nature of the conviction, the frequency, the relationship that a conviction has to the duties and responsibilities to the position to which the applicant is applying.  </w:t>
      </w:r>
      <w:r w:rsidR="00052DA3" w:rsidRPr="00E54A76">
        <w:rPr>
          <w:rFonts w:ascii="Calibri" w:hAnsi="Calibri"/>
          <w:sz w:val="24"/>
          <w:szCs w:val="24"/>
        </w:rPr>
        <w:t xml:space="preserve">The applicant may be asked by the hiring supervisor to </w:t>
      </w:r>
      <w:r w:rsidR="009A491A" w:rsidRPr="00E54A76">
        <w:rPr>
          <w:rFonts w:ascii="Calibri" w:hAnsi="Calibri"/>
          <w:sz w:val="24"/>
          <w:szCs w:val="24"/>
        </w:rPr>
        <w:t xml:space="preserve">provide additional details relating to the conviction.  </w:t>
      </w:r>
    </w:p>
    <w:p w14:paraId="2F89E18A" w14:textId="77777777" w:rsidR="00B95951" w:rsidRPr="00E54A76" w:rsidRDefault="00B95951" w:rsidP="00DB456C">
      <w:pPr>
        <w:ind w:left="360"/>
        <w:rPr>
          <w:rFonts w:ascii="Calibri" w:hAnsi="Calibri"/>
          <w:sz w:val="24"/>
          <w:szCs w:val="24"/>
        </w:rPr>
      </w:pPr>
      <w:r w:rsidRPr="00E54A76">
        <w:rPr>
          <w:rFonts w:ascii="Calibri" w:hAnsi="Calibri"/>
          <w:sz w:val="24"/>
          <w:szCs w:val="24"/>
        </w:rPr>
        <w:t>If the criminal conviction background check</w:t>
      </w:r>
      <w:r w:rsidR="00D03F85" w:rsidRPr="00E54A76">
        <w:rPr>
          <w:rFonts w:ascii="Calibri" w:hAnsi="Calibri"/>
          <w:sz w:val="24"/>
          <w:szCs w:val="24"/>
        </w:rPr>
        <w:t xml:space="preserve"> shows convictions the applicant did not reveal, the hiring supervisor will </w:t>
      </w:r>
      <w:r w:rsidR="00FA78AE" w:rsidRPr="00E54A76">
        <w:rPr>
          <w:rFonts w:ascii="Calibri" w:hAnsi="Calibri"/>
          <w:sz w:val="24"/>
          <w:szCs w:val="24"/>
        </w:rPr>
        <w:t>be notified by the Human Resource</w:t>
      </w:r>
      <w:r w:rsidR="00027933" w:rsidRPr="00E54A76">
        <w:rPr>
          <w:rFonts w:ascii="Calibri" w:hAnsi="Calibri"/>
          <w:sz w:val="24"/>
          <w:szCs w:val="24"/>
        </w:rPr>
        <w:t xml:space="preserve"> Office</w:t>
      </w:r>
      <w:r w:rsidR="00FA78AE" w:rsidRPr="00E54A76">
        <w:rPr>
          <w:rFonts w:ascii="Calibri" w:hAnsi="Calibri"/>
          <w:sz w:val="24"/>
          <w:szCs w:val="24"/>
        </w:rPr>
        <w:t xml:space="preserve"> and should </w:t>
      </w:r>
      <w:r w:rsidR="00D03F85" w:rsidRPr="00E54A76">
        <w:rPr>
          <w:rFonts w:ascii="Calibri" w:hAnsi="Calibri"/>
          <w:sz w:val="24"/>
          <w:szCs w:val="24"/>
        </w:rPr>
        <w:t>immediately withdraw the offer of employment and so inform the applicant.</w:t>
      </w:r>
    </w:p>
    <w:p w14:paraId="579E26D9" w14:textId="77777777" w:rsidR="00052DA3" w:rsidRPr="00E54A76" w:rsidRDefault="009A491A" w:rsidP="00CA0E13">
      <w:pPr>
        <w:spacing w:after="0"/>
        <w:ind w:left="360"/>
        <w:rPr>
          <w:rFonts w:ascii="Calibri" w:hAnsi="Calibri"/>
          <w:sz w:val="24"/>
          <w:szCs w:val="24"/>
        </w:rPr>
      </w:pPr>
      <w:r w:rsidRPr="00E54A76">
        <w:rPr>
          <w:rFonts w:ascii="Calibri" w:hAnsi="Calibri"/>
          <w:sz w:val="24"/>
          <w:szCs w:val="24"/>
        </w:rPr>
        <w:t>If an offer of employment is withdrawn based on the findings in the criminal conviction background check</w:t>
      </w:r>
      <w:r w:rsidR="003D091C" w:rsidRPr="00E54A76">
        <w:rPr>
          <w:rFonts w:ascii="Calibri" w:hAnsi="Calibri"/>
          <w:sz w:val="24"/>
          <w:szCs w:val="24"/>
        </w:rPr>
        <w:t xml:space="preserve">, </w:t>
      </w:r>
      <w:r w:rsidR="00D03F85" w:rsidRPr="00E54A76">
        <w:rPr>
          <w:rFonts w:ascii="Calibri" w:hAnsi="Calibri"/>
          <w:sz w:val="24"/>
          <w:szCs w:val="24"/>
        </w:rPr>
        <w:t>the applicant or employee</w:t>
      </w:r>
      <w:r w:rsidR="003D091C" w:rsidRPr="00E54A76">
        <w:rPr>
          <w:rFonts w:ascii="Calibri" w:hAnsi="Calibri"/>
          <w:sz w:val="24"/>
          <w:szCs w:val="24"/>
        </w:rPr>
        <w:t xml:space="preserve"> wi</w:t>
      </w:r>
      <w:r w:rsidR="00F0630A" w:rsidRPr="00E54A76">
        <w:rPr>
          <w:rFonts w:ascii="Calibri" w:hAnsi="Calibri"/>
          <w:sz w:val="24"/>
          <w:szCs w:val="24"/>
        </w:rPr>
        <w:t>ll have three days to respond.</w:t>
      </w:r>
      <w:r w:rsidR="00D03F85" w:rsidRPr="00E54A76">
        <w:rPr>
          <w:rFonts w:ascii="Calibri" w:hAnsi="Calibri"/>
          <w:sz w:val="24"/>
          <w:szCs w:val="24"/>
        </w:rPr>
        <w:t xml:space="preserve">  </w:t>
      </w:r>
      <w:r w:rsidRPr="00E54A76">
        <w:rPr>
          <w:rFonts w:ascii="Calibri" w:hAnsi="Calibri"/>
          <w:sz w:val="24"/>
          <w:szCs w:val="24"/>
        </w:rPr>
        <w:t xml:space="preserve">They </w:t>
      </w:r>
      <w:r w:rsidR="00027933" w:rsidRPr="00E54A76">
        <w:rPr>
          <w:rFonts w:ascii="Calibri" w:hAnsi="Calibri"/>
          <w:sz w:val="24"/>
          <w:szCs w:val="24"/>
        </w:rPr>
        <w:t xml:space="preserve">may submit a rebuttal in </w:t>
      </w:r>
      <w:r w:rsidRPr="00E54A76">
        <w:rPr>
          <w:rFonts w:ascii="Calibri" w:hAnsi="Calibri"/>
          <w:sz w:val="24"/>
          <w:szCs w:val="24"/>
        </w:rPr>
        <w:t>writing explaining their</w:t>
      </w:r>
      <w:r w:rsidR="00293686" w:rsidRPr="00E54A76">
        <w:rPr>
          <w:rFonts w:ascii="Calibri" w:hAnsi="Calibri"/>
          <w:sz w:val="24"/>
          <w:szCs w:val="24"/>
        </w:rPr>
        <w:t xml:space="preserve"> conviction and why they</w:t>
      </w:r>
      <w:r w:rsidR="005E6213" w:rsidRPr="00E54A76">
        <w:rPr>
          <w:rFonts w:ascii="Calibri" w:hAnsi="Calibri"/>
          <w:sz w:val="24"/>
          <w:szCs w:val="24"/>
        </w:rPr>
        <w:t xml:space="preserve"> feel they</w:t>
      </w:r>
      <w:r w:rsidR="00293686" w:rsidRPr="00E54A76">
        <w:rPr>
          <w:rFonts w:ascii="Calibri" w:hAnsi="Calibri"/>
          <w:sz w:val="24"/>
          <w:szCs w:val="24"/>
        </w:rPr>
        <w:t xml:space="preserve"> should be allowed to work for the </w:t>
      </w:r>
      <w:r w:rsidR="00FA78AE" w:rsidRPr="00E54A76">
        <w:rPr>
          <w:rFonts w:ascii="Calibri" w:hAnsi="Calibri"/>
          <w:sz w:val="24"/>
          <w:szCs w:val="24"/>
        </w:rPr>
        <w:t>department</w:t>
      </w:r>
      <w:r w:rsidR="00293686" w:rsidRPr="00E54A76">
        <w:rPr>
          <w:rFonts w:ascii="Calibri" w:hAnsi="Calibri"/>
          <w:sz w:val="24"/>
          <w:szCs w:val="24"/>
        </w:rPr>
        <w:t xml:space="preserve">.  </w:t>
      </w:r>
      <w:r w:rsidR="005E6213" w:rsidRPr="00E54A76">
        <w:rPr>
          <w:rFonts w:ascii="Calibri" w:hAnsi="Calibri"/>
          <w:sz w:val="24"/>
          <w:szCs w:val="24"/>
        </w:rPr>
        <w:t xml:space="preserve">They should explain any extenuating circumstances surrounding the convictions.  </w:t>
      </w:r>
      <w:r w:rsidR="00293686" w:rsidRPr="00E54A76">
        <w:rPr>
          <w:rFonts w:ascii="Calibri" w:hAnsi="Calibri"/>
          <w:sz w:val="24"/>
          <w:szCs w:val="24"/>
        </w:rPr>
        <w:t xml:space="preserve">The written rebuttal will be reviewed by an individual one level above the hiring supervisor.  </w:t>
      </w:r>
      <w:r w:rsidR="005E6213" w:rsidRPr="00E54A76">
        <w:rPr>
          <w:rFonts w:ascii="Calibri" w:hAnsi="Calibri"/>
          <w:sz w:val="24"/>
          <w:szCs w:val="24"/>
        </w:rPr>
        <w:t xml:space="preserve">This individual will review the rebuttal, consult with the hiring supervisor and make a final decision.  </w:t>
      </w:r>
      <w:r w:rsidR="00293686" w:rsidRPr="00E54A76">
        <w:rPr>
          <w:rFonts w:ascii="Calibri" w:hAnsi="Calibri"/>
          <w:sz w:val="24"/>
          <w:szCs w:val="24"/>
        </w:rPr>
        <w:t>If the rebuttal is successful, the applicant will be hired</w:t>
      </w:r>
      <w:r w:rsidR="005E6213" w:rsidRPr="00E54A76">
        <w:rPr>
          <w:rFonts w:ascii="Calibri" w:hAnsi="Calibri"/>
          <w:sz w:val="24"/>
          <w:szCs w:val="24"/>
        </w:rPr>
        <w:t xml:space="preserve"> and so informed.  If the decision is to affirm the decision of the hiring </w:t>
      </w:r>
      <w:r w:rsidR="00FA78AE" w:rsidRPr="00E54A76">
        <w:rPr>
          <w:rFonts w:ascii="Calibri" w:hAnsi="Calibri"/>
          <w:sz w:val="24"/>
          <w:szCs w:val="24"/>
        </w:rPr>
        <w:t>supervisor</w:t>
      </w:r>
      <w:r w:rsidR="005E6213" w:rsidRPr="00E54A76">
        <w:rPr>
          <w:rFonts w:ascii="Calibri" w:hAnsi="Calibri"/>
          <w:sz w:val="24"/>
          <w:szCs w:val="24"/>
        </w:rPr>
        <w:t>, the applicant will be so informed and the offer withdrawn.</w:t>
      </w:r>
      <w:r w:rsidR="00293686" w:rsidRPr="00E54A76">
        <w:rPr>
          <w:rFonts w:ascii="Calibri" w:hAnsi="Calibri"/>
          <w:sz w:val="24"/>
          <w:szCs w:val="24"/>
        </w:rPr>
        <w:t xml:space="preserve"> </w:t>
      </w:r>
      <w:r w:rsidR="0032603E" w:rsidRPr="00E54A76">
        <w:rPr>
          <w:rFonts w:ascii="Calibri" w:hAnsi="Calibri"/>
          <w:sz w:val="24"/>
          <w:szCs w:val="24"/>
        </w:rPr>
        <w:t xml:space="preserve"> </w:t>
      </w:r>
      <w:r w:rsidR="00052DA3" w:rsidRPr="00E54A76">
        <w:rPr>
          <w:rFonts w:ascii="Calibri" w:hAnsi="Calibri"/>
          <w:sz w:val="24"/>
          <w:szCs w:val="24"/>
        </w:rPr>
        <w:t xml:space="preserve"> </w:t>
      </w:r>
    </w:p>
    <w:p w14:paraId="69454A1E" w14:textId="77777777" w:rsidR="000C250C" w:rsidRPr="00E54A76" w:rsidRDefault="000C250C" w:rsidP="00DB456C">
      <w:pPr>
        <w:ind w:firstLine="360"/>
        <w:rPr>
          <w:rFonts w:ascii="Calibri" w:hAnsi="Calibri"/>
          <w:sz w:val="24"/>
          <w:szCs w:val="24"/>
        </w:rPr>
      </w:pPr>
      <w:r w:rsidRPr="00E54A76">
        <w:rPr>
          <w:rFonts w:ascii="Calibri" w:hAnsi="Calibri"/>
          <w:b/>
          <w:sz w:val="24"/>
          <w:szCs w:val="24"/>
        </w:rPr>
        <w:t>Pol</w:t>
      </w:r>
      <w:r w:rsidR="00F84190" w:rsidRPr="00E54A76">
        <w:rPr>
          <w:rFonts w:ascii="Calibri" w:hAnsi="Calibri"/>
          <w:b/>
          <w:sz w:val="24"/>
          <w:szCs w:val="24"/>
        </w:rPr>
        <w:t>.</w:t>
      </w:r>
      <w:r w:rsidRPr="00E54A76">
        <w:rPr>
          <w:rFonts w:ascii="Calibri" w:hAnsi="Calibri"/>
          <w:b/>
          <w:sz w:val="24"/>
          <w:szCs w:val="24"/>
        </w:rPr>
        <w:t xml:space="preserve"> 3610 </w:t>
      </w:r>
      <w:r w:rsidR="00ED7F32" w:rsidRPr="00E54A76">
        <w:rPr>
          <w:rFonts w:ascii="Calibri" w:hAnsi="Calibri"/>
          <w:b/>
          <w:sz w:val="24"/>
          <w:szCs w:val="24"/>
        </w:rPr>
        <w:t xml:space="preserve">No. </w:t>
      </w:r>
      <w:r w:rsidRPr="00E54A76">
        <w:rPr>
          <w:rFonts w:ascii="Calibri" w:hAnsi="Calibri"/>
          <w:b/>
          <w:sz w:val="24"/>
          <w:szCs w:val="24"/>
        </w:rPr>
        <w:t>5</w:t>
      </w:r>
    </w:p>
    <w:p w14:paraId="22394155" w14:textId="77777777" w:rsidR="00356430" w:rsidRPr="00E54A76" w:rsidRDefault="00356430" w:rsidP="00EE293E">
      <w:pPr>
        <w:spacing w:before="480"/>
        <w:rPr>
          <w:rFonts w:ascii="Calibri" w:hAnsi="Calibri"/>
          <w:b/>
          <w:sz w:val="24"/>
          <w:szCs w:val="24"/>
        </w:rPr>
      </w:pPr>
      <w:r w:rsidRPr="00E54A76">
        <w:rPr>
          <w:rFonts w:ascii="Calibri" w:hAnsi="Calibri"/>
          <w:b/>
          <w:sz w:val="24"/>
          <w:szCs w:val="24"/>
        </w:rPr>
        <w:t>III.</w:t>
      </w:r>
      <w:r w:rsidR="008D1E2A" w:rsidRPr="00E54A76">
        <w:rPr>
          <w:rFonts w:ascii="Calibri" w:hAnsi="Calibri"/>
          <w:b/>
          <w:sz w:val="24"/>
          <w:szCs w:val="24"/>
        </w:rPr>
        <w:t xml:space="preserve"> </w:t>
      </w:r>
      <w:r w:rsidRPr="00E54A76">
        <w:rPr>
          <w:rFonts w:ascii="Calibri" w:hAnsi="Calibri"/>
          <w:b/>
          <w:sz w:val="24"/>
          <w:szCs w:val="24"/>
        </w:rPr>
        <w:t>Training</w:t>
      </w:r>
    </w:p>
    <w:p w14:paraId="098C2AF4" w14:textId="77777777" w:rsidR="00356430"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Our department employees</w:t>
      </w:r>
      <w:r w:rsidR="00356430" w:rsidRPr="00E54A76">
        <w:rPr>
          <w:rFonts w:ascii="Calibri" w:hAnsi="Calibri"/>
          <w:sz w:val="24"/>
          <w:szCs w:val="24"/>
        </w:rPr>
        <w:t xml:space="preserve"> involved in processing,</w:t>
      </w:r>
      <w:r w:rsidR="005540BC" w:rsidRPr="00E54A76">
        <w:rPr>
          <w:rFonts w:ascii="Calibri" w:hAnsi="Calibri"/>
          <w:sz w:val="24"/>
          <w:szCs w:val="24"/>
        </w:rPr>
        <w:t xml:space="preserve"> storing,</w:t>
      </w:r>
      <w:r w:rsidR="00356430" w:rsidRPr="00E54A76">
        <w:rPr>
          <w:rFonts w:ascii="Calibri" w:hAnsi="Calibri"/>
          <w:sz w:val="24"/>
          <w:szCs w:val="24"/>
        </w:rPr>
        <w:t xml:space="preserve"> and </w:t>
      </w:r>
      <w:r w:rsidR="005668C6" w:rsidRPr="00E54A76">
        <w:rPr>
          <w:rFonts w:ascii="Calibri" w:hAnsi="Calibri"/>
          <w:sz w:val="24"/>
          <w:szCs w:val="24"/>
        </w:rPr>
        <w:t>transmitting</w:t>
      </w:r>
      <w:r w:rsidR="00356430" w:rsidRPr="00E54A76">
        <w:rPr>
          <w:rFonts w:ascii="Calibri" w:hAnsi="Calibri"/>
          <w:sz w:val="24"/>
          <w:szCs w:val="24"/>
        </w:rPr>
        <w:t xml:space="preserve"> payment card transactions will </w:t>
      </w:r>
      <w:r w:rsidRPr="00E54A76">
        <w:rPr>
          <w:rFonts w:ascii="Calibri" w:hAnsi="Calibri"/>
          <w:sz w:val="24"/>
          <w:szCs w:val="24"/>
        </w:rPr>
        <w:t>complete annually</w:t>
      </w:r>
      <w:r w:rsidR="00356430" w:rsidRPr="00E54A76">
        <w:rPr>
          <w:rFonts w:ascii="Calibri" w:hAnsi="Calibri"/>
          <w:sz w:val="24"/>
          <w:szCs w:val="24"/>
        </w:rPr>
        <w:t xml:space="preserve"> and upon hire</w:t>
      </w:r>
      <w:r w:rsidRPr="00E54A76">
        <w:rPr>
          <w:rFonts w:ascii="Calibri" w:hAnsi="Calibri"/>
          <w:sz w:val="24"/>
          <w:szCs w:val="24"/>
        </w:rPr>
        <w:t xml:space="preserve"> Payment Card Training offered through the Bursar’s Office.  They will sign (upon completion) a </w:t>
      </w:r>
      <w:r w:rsidR="00FF4EB2">
        <w:rPr>
          <w:rFonts w:ascii="Calibri" w:hAnsi="Calibri"/>
          <w:sz w:val="24"/>
          <w:szCs w:val="24"/>
        </w:rPr>
        <w:t xml:space="preserve">VT </w:t>
      </w:r>
      <w:r w:rsidRPr="00E54A76">
        <w:rPr>
          <w:rFonts w:ascii="Calibri" w:hAnsi="Calibri"/>
          <w:sz w:val="24"/>
          <w:szCs w:val="24"/>
        </w:rPr>
        <w:t>Payment Card Security Agreement confirming their understanding and adherence to this policy.</w:t>
      </w:r>
      <w:r w:rsidR="007D4169" w:rsidRPr="00E54A76">
        <w:rPr>
          <w:rFonts w:ascii="Calibri" w:hAnsi="Calibri"/>
          <w:sz w:val="24"/>
          <w:szCs w:val="24"/>
        </w:rPr>
        <w:t xml:space="preserve"> </w:t>
      </w:r>
      <w:r w:rsidR="007D4169" w:rsidRPr="00E54A76">
        <w:rPr>
          <w:rFonts w:ascii="Calibri" w:hAnsi="Calibri"/>
          <w:b/>
          <w:sz w:val="24"/>
          <w:szCs w:val="24"/>
        </w:rPr>
        <w:t xml:space="preserve">Pol. 3610 </w:t>
      </w:r>
      <w:r w:rsidR="00ED7F32" w:rsidRPr="00E54A76">
        <w:rPr>
          <w:rFonts w:ascii="Calibri" w:hAnsi="Calibri"/>
          <w:b/>
          <w:sz w:val="24"/>
          <w:szCs w:val="24"/>
        </w:rPr>
        <w:t xml:space="preserve">No. </w:t>
      </w:r>
      <w:r w:rsidR="007D4169" w:rsidRPr="00E54A76">
        <w:rPr>
          <w:rFonts w:ascii="Calibri" w:hAnsi="Calibri"/>
          <w:b/>
          <w:sz w:val="24"/>
          <w:szCs w:val="24"/>
        </w:rPr>
        <w:t>7</w:t>
      </w:r>
    </w:p>
    <w:p w14:paraId="61589AA5" w14:textId="77777777" w:rsidR="008D1E2A" w:rsidRPr="00E54A76" w:rsidRDefault="008D1E2A" w:rsidP="00EE293E">
      <w:pPr>
        <w:spacing w:before="480"/>
        <w:rPr>
          <w:rFonts w:ascii="Calibri" w:hAnsi="Calibri"/>
          <w:b/>
          <w:sz w:val="24"/>
          <w:szCs w:val="24"/>
        </w:rPr>
      </w:pPr>
      <w:r w:rsidRPr="00E54A76">
        <w:rPr>
          <w:rFonts w:ascii="Calibri" w:hAnsi="Calibri"/>
          <w:b/>
          <w:sz w:val="24"/>
          <w:szCs w:val="24"/>
        </w:rPr>
        <w:t>IV</w:t>
      </w:r>
      <w:r w:rsidR="00FC50D9" w:rsidRPr="00E54A76">
        <w:rPr>
          <w:rFonts w:ascii="Calibri" w:hAnsi="Calibri"/>
          <w:b/>
          <w:sz w:val="24"/>
          <w:szCs w:val="24"/>
        </w:rPr>
        <w:t>.</w:t>
      </w:r>
      <w:r w:rsidRPr="00E54A76">
        <w:rPr>
          <w:rFonts w:ascii="Calibri" w:hAnsi="Calibri"/>
          <w:b/>
          <w:sz w:val="24"/>
          <w:szCs w:val="24"/>
        </w:rPr>
        <w:t xml:space="preserve"> Assessment</w:t>
      </w:r>
    </w:p>
    <w:p w14:paraId="1F319B23" w14:textId="77777777" w:rsidR="008D1E2A"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In order to verify our compliance with the PCI D</w:t>
      </w:r>
      <w:r w:rsidR="002F001B" w:rsidRPr="00E54A76">
        <w:rPr>
          <w:rFonts w:ascii="Calibri" w:hAnsi="Calibri"/>
          <w:sz w:val="24"/>
          <w:szCs w:val="24"/>
        </w:rPr>
        <w:t>SS, we will complete an annual S</w:t>
      </w:r>
      <w:r w:rsidRPr="00E54A76">
        <w:rPr>
          <w:rFonts w:ascii="Calibri" w:hAnsi="Calibri"/>
          <w:sz w:val="24"/>
          <w:szCs w:val="24"/>
        </w:rPr>
        <w:t>elf-</w:t>
      </w:r>
      <w:r w:rsidR="002F001B" w:rsidRPr="00E54A76">
        <w:rPr>
          <w:rFonts w:ascii="Calibri" w:hAnsi="Calibri"/>
          <w:sz w:val="24"/>
          <w:szCs w:val="24"/>
        </w:rPr>
        <w:t>A</w:t>
      </w:r>
      <w:r w:rsidRPr="00E54A76">
        <w:rPr>
          <w:rFonts w:ascii="Calibri" w:hAnsi="Calibri"/>
          <w:sz w:val="24"/>
          <w:szCs w:val="24"/>
        </w:rPr>
        <w:t xml:space="preserve">ssessment </w:t>
      </w:r>
      <w:r w:rsidR="002F001B" w:rsidRPr="00E54A76">
        <w:rPr>
          <w:rFonts w:ascii="Calibri" w:hAnsi="Calibri"/>
          <w:sz w:val="24"/>
          <w:szCs w:val="24"/>
        </w:rPr>
        <w:t>Q</w:t>
      </w:r>
      <w:r w:rsidRPr="00E54A76">
        <w:rPr>
          <w:rFonts w:ascii="Calibri" w:hAnsi="Calibri"/>
          <w:sz w:val="24"/>
          <w:szCs w:val="24"/>
        </w:rPr>
        <w:t xml:space="preserve">uestionnaire </w:t>
      </w:r>
      <w:r w:rsidR="002F001B" w:rsidRPr="00E54A76">
        <w:rPr>
          <w:rFonts w:ascii="Calibri" w:hAnsi="Calibri"/>
          <w:sz w:val="24"/>
          <w:szCs w:val="24"/>
        </w:rPr>
        <w:t xml:space="preserve">(SAQ) </w:t>
      </w:r>
      <w:r w:rsidRPr="00E54A76">
        <w:rPr>
          <w:rFonts w:ascii="Calibri" w:hAnsi="Calibri"/>
          <w:sz w:val="24"/>
          <w:szCs w:val="24"/>
        </w:rPr>
        <w:t>and on-site assessment conducted by the U</w:t>
      </w:r>
      <w:r w:rsidR="00A712F2" w:rsidRPr="00E54A76">
        <w:rPr>
          <w:rFonts w:ascii="Calibri" w:hAnsi="Calibri"/>
          <w:sz w:val="24"/>
          <w:szCs w:val="24"/>
        </w:rPr>
        <w:t xml:space="preserve">niversity’s </w:t>
      </w:r>
      <w:r w:rsidR="00FF4EB2">
        <w:rPr>
          <w:rFonts w:ascii="Calibri" w:hAnsi="Calibri"/>
          <w:sz w:val="24"/>
          <w:szCs w:val="24"/>
        </w:rPr>
        <w:t xml:space="preserve">Assistant Bursar.  </w:t>
      </w:r>
      <w:r w:rsidR="005E17BC" w:rsidRPr="00E54A76">
        <w:rPr>
          <w:rFonts w:ascii="Calibri" w:hAnsi="Calibri"/>
          <w:b/>
          <w:sz w:val="24"/>
          <w:szCs w:val="24"/>
        </w:rPr>
        <w:t xml:space="preserve">Pol. 3610 </w:t>
      </w:r>
      <w:r w:rsidR="00ED7F32" w:rsidRPr="00E54A76">
        <w:rPr>
          <w:rFonts w:ascii="Calibri" w:hAnsi="Calibri"/>
          <w:b/>
          <w:sz w:val="24"/>
          <w:szCs w:val="24"/>
        </w:rPr>
        <w:t>No.</w:t>
      </w:r>
      <w:r w:rsidR="005E17BC" w:rsidRPr="00E54A76">
        <w:rPr>
          <w:rFonts w:ascii="Calibri" w:hAnsi="Calibri"/>
          <w:b/>
          <w:sz w:val="24"/>
          <w:szCs w:val="24"/>
        </w:rPr>
        <w:t>8</w:t>
      </w:r>
    </w:p>
    <w:p w14:paraId="4D195678" w14:textId="71ECD5C5" w:rsidR="008D1E2A" w:rsidRPr="00505161"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complete a</w:t>
      </w:r>
      <w:r w:rsidR="00DD7F1A">
        <w:rPr>
          <w:rFonts w:ascii="Calibri" w:hAnsi="Calibri"/>
          <w:sz w:val="24"/>
          <w:szCs w:val="24"/>
        </w:rPr>
        <w:t xml:space="preserve"> new</w:t>
      </w:r>
      <w:r w:rsidRPr="00E54A76">
        <w:rPr>
          <w:rFonts w:ascii="Calibri" w:hAnsi="Calibri"/>
          <w:sz w:val="24"/>
          <w:szCs w:val="24"/>
        </w:rPr>
        <w:t xml:space="preserve"> SAQ when our business process for accepting payment cards changes</w:t>
      </w:r>
      <w:r w:rsidR="005E17BC" w:rsidRPr="00E54A76">
        <w:rPr>
          <w:rFonts w:ascii="Calibri" w:hAnsi="Calibri"/>
          <w:sz w:val="24"/>
          <w:szCs w:val="24"/>
        </w:rPr>
        <w:t>.</w:t>
      </w:r>
      <w:r w:rsidR="00A712F2" w:rsidRPr="00E54A76">
        <w:rPr>
          <w:rFonts w:ascii="Calibri" w:hAnsi="Calibri"/>
          <w:sz w:val="24"/>
          <w:szCs w:val="24"/>
        </w:rPr>
        <w:t xml:space="preserve"> </w:t>
      </w:r>
      <w:r w:rsidR="00ED7F32" w:rsidRPr="00E54A76">
        <w:rPr>
          <w:rFonts w:ascii="Calibri" w:hAnsi="Calibri"/>
          <w:b/>
          <w:sz w:val="24"/>
          <w:szCs w:val="24"/>
        </w:rPr>
        <w:t>Pol</w:t>
      </w:r>
      <w:r w:rsidR="00F84190" w:rsidRPr="00E54A76">
        <w:rPr>
          <w:rFonts w:ascii="Calibri" w:hAnsi="Calibri"/>
          <w:b/>
          <w:sz w:val="24"/>
          <w:szCs w:val="24"/>
        </w:rPr>
        <w:t>.</w:t>
      </w:r>
      <w:r w:rsidR="00ED7F32" w:rsidRPr="00E54A76">
        <w:rPr>
          <w:rFonts w:ascii="Calibri" w:hAnsi="Calibri"/>
          <w:b/>
          <w:sz w:val="24"/>
          <w:szCs w:val="24"/>
        </w:rPr>
        <w:t xml:space="preserve"> 3610 No.</w:t>
      </w:r>
      <w:r w:rsidR="00A712F2" w:rsidRPr="00E54A76">
        <w:rPr>
          <w:rFonts w:ascii="Calibri" w:hAnsi="Calibri"/>
          <w:b/>
          <w:sz w:val="24"/>
          <w:szCs w:val="24"/>
        </w:rPr>
        <w:t>8</w:t>
      </w:r>
    </w:p>
    <w:p w14:paraId="7276624B" w14:textId="77777777" w:rsidR="00FC50D9" w:rsidRPr="00E54A76" w:rsidRDefault="00652F48" w:rsidP="00EE293E">
      <w:pPr>
        <w:spacing w:before="480"/>
        <w:rPr>
          <w:rFonts w:ascii="Calibri" w:hAnsi="Calibri"/>
          <w:b/>
          <w:sz w:val="24"/>
          <w:szCs w:val="24"/>
        </w:rPr>
      </w:pPr>
      <w:r w:rsidRPr="00E54A76">
        <w:rPr>
          <w:rFonts w:ascii="Calibri" w:hAnsi="Calibri"/>
          <w:b/>
          <w:sz w:val="24"/>
          <w:szCs w:val="24"/>
        </w:rPr>
        <w:lastRenderedPageBreak/>
        <w:t>V</w:t>
      </w:r>
      <w:r w:rsidR="001924E1" w:rsidRPr="00E54A76">
        <w:rPr>
          <w:rFonts w:ascii="Calibri" w:hAnsi="Calibri"/>
          <w:b/>
          <w:sz w:val="24"/>
          <w:szCs w:val="24"/>
        </w:rPr>
        <w:t xml:space="preserve">. </w:t>
      </w:r>
      <w:r w:rsidR="007965C0" w:rsidRPr="00E54A76">
        <w:rPr>
          <w:rFonts w:ascii="Calibri" w:hAnsi="Calibri"/>
          <w:b/>
          <w:sz w:val="24"/>
          <w:szCs w:val="24"/>
        </w:rPr>
        <w:t>Protect Cardholder Data</w:t>
      </w:r>
    </w:p>
    <w:p w14:paraId="42A5C325" w14:textId="77777777" w:rsidR="007965C0" w:rsidRPr="00E54A76" w:rsidRDefault="00F0463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Any</w:t>
      </w:r>
      <w:r w:rsidR="00282A04" w:rsidRPr="00E54A76">
        <w:rPr>
          <w:rFonts w:ascii="Calibri" w:hAnsi="Calibri"/>
          <w:sz w:val="24"/>
          <w:szCs w:val="24"/>
        </w:rPr>
        <w:t xml:space="preserve"> primary account numbers (PAN) and </w:t>
      </w:r>
      <w:r w:rsidR="007965C0" w:rsidRPr="00E54A76">
        <w:rPr>
          <w:rFonts w:ascii="Calibri" w:hAnsi="Calibri"/>
          <w:sz w:val="24"/>
          <w:szCs w:val="24"/>
        </w:rPr>
        <w:t xml:space="preserve">sensitive authentication data </w:t>
      </w:r>
      <w:r w:rsidRPr="00E54A76">
        <w:rPr>
          <w:rFonts w:ascii="Calibri" w:hAnsi="Calibri"/>
          <w:sz w:val="24"/>
          <w:szCs w:val="24"/>
        </w:rPr>
        <w:t>is securely maintained and destroyed once the transaction is authorized</w:t>
      </w:r>
      <w:r w:rsidR="007965C0" w:rsidRPr="00E54A76">
        <w:rPr>
          <w:rFonts w:ascii="Calibri" w:hAnsi="Calibri"/>
          <w:sz w:val="24"/>
          <w:szCs w:val="24"/>
        </w:rPr>
        <w:t xml:space="preserve">. </w:t>
      </w:r>
      <w:r w:rsidR="007965C0" w:rsidRPr="00E54A76">
        <w:rPr>
          <w:rFonts w:ascii="Calibri" w:hAnsi="Calibri"/>
          <w:b/>
          <w:sz w:val="24"/>
          <w:szCs w:val="24"/>
        </w:rPr>
        <w:t>PCI 3.2</w:t>
      </w:r>
      <w:r w:rsidR="007965C0" w:rsidRPr="00E54A76">
        <w:rPr>
          <w:rFonts w:ascii="Calibri" w:hAnsi="Calibri"/>
          <w:sz w:val="24"/>
          <w:szCs w:val="24"/>
        </w:rPr>
        <w:t xml:space="preserve">  </w:t>
      </w:r>
    </w:p>
    <w:p w14:paraId="6C3C2B7E" w14:textId="77777777" w:rsidR="007202B9" w:rsidRPr="00E54A76" w:rsidRDefault="0026782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do not send or receive PANs via end-user technology (e.g., email, text, IM) under any circumstances.  </w:t>
      </w:r>
      <w:r w:rsidR="007202B9" w:rsidRPr="00E54A76">
        <w:rPr>
          <w:rFonts w:ascii="Calibri" w:hAnsi="Calibri"/>
          <w:b/>
          <w:sz w:val="24"/>
          <w:szCs w:val="24"/>
        </w:rPr>
        <w:t>PCI 4.2</w:t>
      </w:r>
    </w:p>
    <w:p w14:paraId="5B5D84CC" w14:textId="77777777" w:rsidR="007965C0" w:rsidRPr="00E54A76" w:rsidRDefault="007965C0"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w:t>
      </w:r>
      <w:r w:rsidR="00F412DE" w:rsidRPr="00E54A76">
        <w:rPr>
          <w:rFonts w:ascii="Calibri" w:hAnsi="Calibri"/>
          <w:sz w:val="24"/>
          <w:szCs w:val="24"/>
        </w:rPr>
        <w:t xml:space="preserve">we </w:t>
      </w:r>
      <w:r w:rsidRPr="00E54A76">
        <w:rPr>
          <w:rFonts w:ascii="Calibri" w:hAnsi="Calibri"/>
          <w:sz w:val="24"/>
          <w:szCs w:val="24"/>
        </w:rPr>
        <w:t>received</w:t>
      </w:r>
      <w:r w:rsidR="00F412DE" w:rsidRPr="00E54A76">
        <w:rPr>
          <w:rFonts w:ascii="Calibri" w:hAnsi="Calibri"/>
          <w:sz w:val="24"/>
          <w:szCs w:val="24"/>
        </w:rPr>
        <w:t xml:space="preserve"> an unauthorized or unrequested PAN/Cardholder Data via</w:t>
      </w:r>
      <w:r w:rsidRPr="00E54A76">
        <w:rPr>
          <w:rFonts w:ascii="Calibri" w:hAnsi="Calibri"/>
          <w:sz w:val="24"/>
          <w:szCs w:val="24"/>
        </w:rPr>
        <w:t>:</w:t>
      </w:r>
    </w:p>
    <w:p w14:paraId="2DBC620C" w14:textId="77777777" w:rsidR="007965C0" w:rsidRPr="00E54A76" w:rsidRDefault="007965C0" w:rsidP="00EE5CD0">
      <w:pPr>
        <w:ind w:left="360"/>
        <w:rPr>
          <w:rFonts w:ascii="Calibri" w:hAnsi="Calibri"/>
          <w:sz w:val="24"/>
          <w:szCs w:val="24"/>
        </w:rPr>
      </w:pPr>
      <w:r w:rsidRPr="00E54A76">
        <w:rPr>
          <w:rFonts w:ascii="Calibri" w:hAnsi="Calibri"/>
          <w:sz w:val="24"/>
          <w:szCs w:val="24"/>
        </w:rPr>
        <w:t xml:space="preserve">A. </w:t>
      </w:r>
      <w:r w:rsidRPr="001529E3">
        <w:rPr>
          <w:rFonts w:ascii="Calibri" w:hAnsi="Calibri"/>
          <w:sz w:val="24"/>
          <w:szCs w:val="24"/>
          <w:u w:val="single"/>
        </w:rPr>
        <w:t>Email</w:t>
      </w:r>
      <w:r w:rsidRPr="00E54A76">
        <w:rPr>
          <w:rFonts w:ascii="Calibri" w:hAnsi="Calibri"/>
          <w:sz w:val="24"/>
          <w:szCs w:val="24"/>
        </w:rPr>
        <w:t xml:space="preserve"> (or any other end-user technology) –</w:t>
      </w:r>
      <w:r w:rsidR="00F0463A" w:rsidRPr="00E54A76">
        <w:rPr>
          <w:rFonts w:ascii="Calibri" w:hAnsi="Calibri"/>
          <w:sz w:val="24"/>
          <w:szCs w:val="24"/>
        </w:rPr>
        <w:t xml:space="preserve"> The transaction will not be processed. </w:t>
      </w:r>
      <w:r w:rsidRPr="00E54A76">
        <w:rPr>
          <w:rFonts w:ascii="Calibri" w:hAnsi="Calibri"/>
          <w:sz w:val="24"/>
          <w:szCs w:val="24"/>
        </w:rPr>
        <w:t xml:space="preserve"> We redact the sensitive data and inform the sender that </w:t>
      </w:r>
      <w:r w:rsidR="00F0463A" w:rsidRPr="00E54A76">
        <w:rPr>
          <w:rFonts w:ascii="Calibri" w:hAnsi="Calibri"/>
          <w:sz w:val="24"/>
          <w:szCs w:val="24"/>
        </w:rPr>
        <w:t>we</w:t>
      </w:r>
      <w:r w:rsidRPr="00E54A76">
        <w:rPr>
          <w:rFonts w:ascii="Calibri" w:hAnsi="Calibri"/>
          <w:sz w:val="24"/>
          <w:szCs w:val="24"/>
        </w:rPr>
        <w:t xml:space="preserve"> cannot </w:t>
      </w:r>
      <w:r w:rsidR="00F0463A" w:rsidRPr="00E54A76">
        <w:rPr>
          <w:rFonts w:ascii="Calibri" w:hAnsi="Calibri"/>
          <w:sz w:val="24"/>
          <w:szCs w:val="24"/>
        </w:rPr>
        <w:t>process</w:t>
      </w:r>
      <w:r w:rsidRPr="00E54A76">
        <w:rPr>
          <w:rFonts w:ascii="Calibri" w:hAnsi="Calibri"/>
          <w:sz w:val="24"/>
          <w:szCs w:val="24"/>
        </w:rPr>
        <w:t xml:space="preserve"> information</w:t>
      </w:r>
      <w:r w:rsidR="00F0463A" w:rsidRPr="00E54A76">
        <w:rPr>
          <w:rFonts w:ascii="Calibri" w:hAnsi="Calibri"/>
          <w:sz w:val="24"/>
          <w:szCs w:val="24"/>
        </w:rPr>
        <w:t xml:space="preserve"> sent</w:t>
      </w:r>
      <w:r w:rsidRPr="00E54A76">
        <w:rPr>
          <w:rFonts w:ascii="Calibri" w:hAnsi="Calibri"/>
          <w:sz w:val="24"/>
          <w:szCs w:val="24"/>
        </w:rPr>
        <w:t xml:space="preserve"> via email.</w:t>
      </w:r>
    </w:p>
    <w:p w14:paraId="2F0A3B54" w14:textId="77777777" w:rsidR="007965C0" w:rsidRPr="00E54A76" w:rsidRDefault="007965C0" w:rsidP="00EE5CD0">
      <w:pPr>
        <w:ind w:left="360"/>
        <w:rPr>
          <w:rFonts w:ascii="Calibri" w:hAnsi="Calibri"/>
          <w:sz w:val="24"/>
          <w:szCs w:val="24"/>
        </w:rPr>
      </w:pPr>
      <w:r w:rsidRPr="00E54A76">
        <w:rPr>
          <w:rFonts w:ascii="Calibri" w:hAnsi="Calibri"/>
          <w:sz w:val="24"/>
          <w:szCs w:val="24"/>
        </w:rPr>
        <w:t xml:space="preserve">B. </w:t>
      </w:r>
      <w:r w:rsidR="005668C6" w:rsidRPr="001529E3">
        <w:rPr>
          <w:rFonts w:ascii="Calibri" w:hAnsi="Calibri"/>
          <w:sz w:val="24"/>
          <w:szCs w:val="24"/>
          <w:u w:val="single"/>
        </w:rPr>
        <w:t>Voicemail</w:t>
      </w:r>
      <w:r w:rsidRPr="00E54A76">
        <w:rPr>
          <w:rFonts w:ascii="Calibri" w:hAnsi="Calibri"/>
          <w:sz w:val="24"/>
          <w:szCs w:val="24"/>
        </w:rPr>
        <w:t xml:space="preserve"> – </w:t>
      </w:r>
      <w:r w:rsidR="00F0463A" w:rsidRPr="00E54A76">
        <w:rPr>
          <w:rFonts w:ascii="Calibri" w:hAnsi="Calibri"/>
          <w:sz w:val="24"/>
          <w:szCs w:val="24"/>
        </w:rPr>
        <w:t xml:space="preserve">The transaction will not be processed.  </w:t>
      </w:r>
      <w:r w:rsidRPr="00E54A76">
        <w:rPr>
          <w:rFonts w:ascii="Calibri" w:hAnsi="Calibri"/>
          <w:sz w:val="24"/>
          <w:szCs w:val="24"/>
        </w:rPr>
        <w:t>We delete the phone message; we then inform the sender that we cannot accept the information via phone</w:t>
      </w:r>
      <w:r w:rsidR="00F0463A" w:rsidRPr="00E54A76">
        <w:rPr>
          <w:rFonts w:ascii="Calibri" w:hAnsi="Calibri"/>
          <w:sz w:val="24"/>
          <w:szCs w:val="24"/>
        </w:rPr>
        <w:t xml:space="preserve"> message</w:t>
      </w:r>
      <w:r w:rsidRPr="00E54A76">
        <w:rPr>
          <w:rFonts w:ascii="Calibri" w:hAnsi="Calibri"/>
          <w:sz w:val="24"/>
          <w:szCs w:val="24"/>
        </w:rPr>
        <w:t>.</w:t>
      </w:r>
    </w:p>
    <w:p w14:paraId="3692DE9B" w14:textId="07234F73" w:rsidR="007965C0" w:rsidRPr="00E54A76" w:rsidRDefault="007965C0" w:rsidP="00EE5CD0">
      <w:pPr>
        <w:ind w:left="360"/>
        <w:rPr>
          <w:rFonts w:ascii="Calibri" w:hAnsi="Calibri"/>
          <w:sz w:val="24"/>
          <w:szCs w:val="24"/>
        </w:rPr>
      </w:pPr>
      <w:r w:rsidRPr="00E54A76">
        <w:rPr>
          <w:rFonts w:ascii="Calibri" w:hAnsi="Calibri"/>
          <w:sz w:val="24"/>
          <w:szCs w:val="24"/>
        </w:rPr>
        <w:t xml:space="preserve">C. </w:t>
      </w:r>
      <w:r w:rsidRPr="001529E3">
        <w:rPr>
          <w:rFonts w:ascii="Calibri" w:hAnsi="Calibri"/>
          <w:sz w:val="24"/>
          <w:szCs w:val="24"/>
          <w:u w:val="single"/>
        </w:rPr>
        <w:t>Fax/Mail</w:t>
      </w:r>
      <w:r w:rsidRPr="00E54A76">
        <w:rPr>
          <w:rFonts w:ascii="Calibri" w:hAnsi="Calibri"/>
          <w:sz w:val="24"/>
          <w:szCs w:val="24"/>
        </w:rPr>
        <w:t xml:space="preserve"> – We ensure the </w:t>
      </w:r>
      <w:r w:rsidR="005668C6" w:rsidRPr="00E54A76">
        <w:rPr>
          <w:rFonts w:ascii="Calibri" w:hAnsi="Calibri"/>
          <w:sz w:val="24"/>
          <w:szCs w:val="24"/>
        </w:rPr>
        <w:t xml:space="preserve">sensitive </w:t>
      </w:r>
      <w:r w:rsidRPr="00E54A76">
        <w:rPr>
          <w:rFonts w:ascii="Calibri" w:hAnsi="Calibri"/>
          <w:sz w:val="24"/>
          <w:szCs w:val="24"/>
        </w:rPr>
        <w:t>authentication data is made unrecovera</w:t>
      </w:r>
      <w:r w:rsidR="00F0463A" w:rsidRPr="00E54A76">
        <w:rPr>
          <w:rFonts w:ascii="Calibri" w:hAnsi="Calibri"/>
          <w:sz w:val="24"/>
          <w:szCs w:val="24"/>
        </w:rPr>
        <w:t xml:space="preserve">ble through </w:t>
      </w:r>
      <w:r w:rsidR="005668C6" w:rsidRPr="00E54A76">
        <w:rPr>
          <w:rFonts w:ascii="Calibri" w:hAnsi="Calibri"/>
          <w:sz w:val="24"/>
          <w:szCs w:val="24"/>
        </w:rPr>
        <w:t>approved destruction method</w:t>
      </w:r>
      <w:r w:rsidR="00F0463A" w:rsidRPr="00E54A76">
        <w:rPr>
          <w:rFonts w:ascii="Calibri" w:hAnsi="Calibri"/>
          <w:sz w:val="24"/>
          <w:szCs w:val="24"/>
        </w:rPr>
        <w:t xml:space="preserve"> after </w:t>
      </w:r>
      <w:r w:rsidR="0036560B" w:rsidRPr="00E54A76">
        <w:rPr>
          <w:rFonts w:ascii="Calibri" w:hAnsi="Calibri"/>
          <w:sz w:val="24"/>
          <w:szCs w:val="24"/>
        </w:rPr>
        <w:t xml:space="preserve">the transaction is authorized.  Incoming fax and mail </w:t>
      </w:r>
      <w:r w:rsidR="00BB1445" w:rsidRPr="00E54A76">
        <w:rPr>
          <w:rFonts w:ascii="Calibri" w:hAnsi="Calibri"/>
          <w:sz w:val="24"/>
          <w:szCs w:val="24"/>
        </w:rPr>
        <w:t>are</w:t>
      </w:r>
      <w:r w:rsidR="0036560B" w:rsidRPr="00E54A76">
        <w:rPr>
          <w:rFonts w:ascii="Calibri" w:hAnsi="Calibri"/>
          <w:sz w:val="24"/>
          <w:szCs w:val="24"/>
        </w:rPr>
        <w:t xml:space="preserve"> secured.  </w:t>
      </w:r>
    </w:p>
    <w:p w14:paraId="3B72B906" w14:textId="77777777"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the full contents of any track from the magnetic stripe under any circumstances even if it is encrypted.  We only use the full contents of the stripe to authorize a transaction. </w:t>
      </w:r>
      <w:r w:rsidRPr="00E54A76">
        <w:rPr>
          <w:rFonts w:ascii="Calibri" w:hAnsi="Calibri"/>
          <w:b/>
          <w:sz w:val="24"/>
          <w:szCs w:val="24"/>
        </w:rPr>
        <w:t>PCI 3.2.1</w:t>
      </w:r>
      <w:r w:rsidRPr="00E54A76">
        <w:rPr>
          <w:rFonts w:ascii="Calibri" w:hAnsi="Calibri"/>
          <w:sz w:val="24"/>
          <w:szCs w:val="24"/>
        </w:rPr>
        <w:t xml:space="preserve"> </w:t>
      </w:r>
    </w:p>
    <w:p w14:paraId="3B30F76B" w14:textId="7F68ACF2"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not store any card-validation code</w:t>
      </w:r>
      <w:r w:rsidR="00D17864">
        <w:rPr>
          <w:rFonts w:ascii="Calibri" w:hAnsi="Calibri"/>
          <w:sz w:val="24"/>
          <w:szCs w:val="24"/>
        </w:rPr>
        <w:t xml:space="preserve"> – CVV –</w:t>
      </w:r>
      <w:r w:rsidRPr="00E54A76">
        <w:rPr>
          <w:rFonts w:ascii="Calibri" w:hAnsi="Calibri"/>
          <w:sz w:val="24"/>
          <w:szCs w:val="24"/>
        </w:rPr>
        <w:t xml:space="preserve"> (</w:t>
      </w:r>
      <w:r w:rsidR="00BB1445" w:rsidRPr="00E54A76">
        <w:rPr>
          <w:rFonts w:ascii="Calibri" w:hAnsi="Calibri"/>
          <w:sz w:val="24"/>
          <w:szCs w:val="24"/>
        </w:rPr>
        <w:t>i.e.,</w:t>
      </w:r>
      <w:r w:rsidRPr="00E54A76">
        <w:rPr>
          <w:rFonts w:ascii="Calibri" w:hAnsi="Calibri"/>
          <w:sz w:val="24"/>
          <w:szCs w:val="24"/>
        </w:rPr>
        <w:t xml:space="preserve"> the </w:t>
      </w:r>
      <w:r w:rsidR="00BB1445" w:rsidRPr="00E54A76">
        <w:rPr>
          <w:rFonts w:ascii="Calibri" w:hAnsi="Calibri"/>
          <w:sz w:val="24"/>
          <w:szCs w:val="24"/>
        </w:rPr>
        <w:t>three- or four-digit</w:t>
      </w:r>
      <w:r w:rsidRPr="00E54A76">
        <w:rPr>
          <w:rFonts w:ascii="Calibri" w:hAnsi="Calibri"/>
          <w:sz w:val="24"/>
          <w:szCs w:val="24"/>
        </w:rPr>
        <w:t xml:space="preserve"> code) used to validate a card-not-present transaction, personal identification number (PIN) or encrypted block</w:t>
      </w:r>
      <w:r w:rsidR="005668C6" w:rsidRPr="00E54A76">
        <w:rPr>
          <w:rFonts w:ascii="Calibri" w:hAnsi="Calibri"/>
          <w:sz w:val="24"/>
          <w:szCs w:val="24"/>
        </w:rPr>
        <w:t xml:space="preserve"> after authorization</w:t>
      </w:r>
      <w:r w:rsidRPr="00E54A76">
        <w:rPr>
          <w:rFonts w:ascii="Calibri" w:hAnsi="Calibri"/>
          <w:sz w:val="24"/>
          <w:szCs w:val="24"/>
        </w:rPr>
        <w:t xml:space="preserve">. </w:t>
      </w:r>
      <w:r w:rsidRPr="00E54A76">
        <w:rPr>
          <w:rFonts w:ascii="Calibri" w:hAnsi="Calibri"/>
          <w:b/>
          <w:sz w:val="24"/>
          <w:szCs w:val="24"/>
        </w:rPr>
        <w:t>PCI 3.2.2</w:t>
      </w:r>
    </w:p>
    <w:p w14:paraId="60908E59" w14:textId="77777777" w:rsidR="00394998" w:rsidRPr="00E54A76" w:rsidRDefault="0039499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Account</w:t>
      </w:r>
      <w:r w:rsidR="004616A2" w:rsidRPr="00E54A76">
        <w:rPr>
          <w:rFonts w:ascii="Calibri" w:hAnsi="Calibri"/>
          <w:sz w:val="24"/>
          <w:szCs w:val="24"/>
        </w:rPr>
        <w:t xml:space="preserve"> numbers are masked</w:t>
      </w:r>
      <w:r w:rsidR="00281FED" w:rsidRPr="00E54A76">
        <w:rPr>
          <w:rFonts w:ascii="Calibri" w:hAnsi="Calibri"/>
          <w:sz w:val="24"/>
          <w:szCs w:val="24"/>
        </w:rPr>
        <w:t xml:space="preserve"> </w:t>
      </w:r>
      <w:r w:rsidRPr="00E54A76">
        <w:rPr>
          <w:rFonts w:ascii="Calibri" w:hAnsi="Calibri"/>
          <w:sz w:val="24"/>
          <w:szCs w:val="24"/>
        </w:rPr>
        <w:t>if and when t</w:t>
      </w:r>
      <w:r w:rsidR="00282A04" w:rsidRPr="00E54A76">
        <w:rPr>
          <w:rFonts w:ascii="Calibri" w:hAnsi="Calibri"/>
          <w:sz w:val="24"/>
          <w:szCs w:val="24"/>
        </w:rPr>
        <w:t>hey are ever displayed (</w:t>
      </w:r>
      <w:r w:rsidR="004616A2" w:rsidRPr="00E54A76">
        <w:rPr>
          <w:rFonts w:ascii="Calibri" w:hAnsi="Calibri"/>
          <w:sz w:val="24"/>
          <w:szCs w:val="24"/>
        </w:rPr>
        <w:t>the maximum numbers</w:t>
      </w:r>
      <w:r w:rsidR="00282A04" w:rsidRPr="00E54A76">
        <w:rPr>
          <w:rFonts w:ascii="Calibri" w:hAnsi="Calibri"/>
          <w:sz w:val="24"/>
          <w:szCs w:val="24"/>
        </w:rPr>
        <w:t xml:space="preserve"> that can be displayed are the first six and last four).  </w:t>
      </w:r>
      <w:r w:rsidR="004616A2" w:rsidRPr="00E54A76">
        <w:rPr>
          <w:rFonts w:ascii="Calibri" w:hAnsi="Calibri"/>
          <w:sz w:val="24"/>
          <w:szCs w:val="24"/>
        </w:rPr>
        <w:t>Only e</w:t>
      </w:r>
      <w:r w:rsidR="00282A04" w:rsidRPr="00E54A76">
        <w:rPr>
          <w:rFonts w:ascii="Calibri" w:hAnsi="Calibri"/>
          <w:sz w:val="24"/>
          <w:szCs w:val="24"/>
        </w:rPr>
        <w:t xml:space="preserve">mployees with a business need may view the full PAN. </w:t>
      </w:r>
      <w:r w:rsidR="00282A04" w:rsidRPr="00E54A76">
        <w:rPr>
          <w:rFonts w:ascii="Calibri" w:hAnsi="Calibri"/>
          <w:b/>
          <w:sz w:val="24"/>
          <w:szCs w:val="24"/>
        </w:rPr>
        <w:t>PCI 3.3</w:t>
      </w:r>
    </w:p>
    <w:p w14:paraId="24B1DB4E" w14:textId="77777777" w:rsidR="0046531D" w:rsidRPr="00E54A76" w:rsidRDefault="00652F48" w:rsidP="00EE293E">
      <w:pPr>
        <w:spacing w:before="480"/>
        <w:rPr>
          <w:rFonts w:ascii="Calibri" w:hAnsi="Calibri"/>
          <w:b/>
          <w:sz w:val="24"/>
          <w:szCs w:val="24"/>
        </w:rPr>
      </w:pPr>
      <w:r w:rsidRPr="00E54A76">
        <w:rPr>
          <w:rFonts w:ascii="Calibri" w:hAnsi="Calibri"/>
          <w:b/>
          <w:sz w:val="24"/>
          <w:szCs w:val="24"/>
        </w:rPr>
        <w:t>VI</w:t>
      </w:r>
      <w:r w:rsidR="004616A2" w:rsidRPr="00E54A76">
        <w:rPr>
          <w:rFonts w:ascii="Calibri" w:hAnsi="Calibri"/>
          <w:b/>
          <w:sz w:val="24"/>
          <w:szCs w:val="24"/>
        </w:rPr>
        <w:t>. Restrict Access to Cardholder Data</w:t>
      </w:r>
      <w:r w:rsidR="0046531D" w:rsidRPr="00E54A76">
        <w:rPr>
          <w:rFonts w:ascii="Calibri" w:hAnsi="Calibri"/>
          <w:b/>
          <w:sz w:val="24"/>
          <w:szCs w:val="24"/>
        </w:rPr>
        <w:t xml:space="preserve"> by </w:t>
      </w:r>
      <w:r w:rsidR="004616A2" w:rsidRPr="00E54A76">
        <w:rPr>
          <w:rFonts w:ascii="Calibri" w:hAnsi="Calibri"/>
          <w:b/>
          <w:sz w:val="24"/>
          <w:szCs w:val="24"/>
        </w:rPr>
        <w:t xml:space="preserve">a </w:t>
      </w:r>
      <w:r w:rsidR="0046531D" w:rsidRPr="00E54A76">
        <w:rPr>
          <w:rFonts w:ascii="Calibri" w:hAnsi="Calibri"/>
          <w:b/>
          <w:sz w:val="24"/>
          <w:szCs w:val="24"/>
        </w:rPr>
        <w:t>Business Need to Know</w:t>
      </w:r>
    </w:p>
    <w:p w14:paraId="5636F32F" w14:textId="77777777" w:rsidR="0054583B" w:rsidRPr="00E54A76" w:rsidRDefault="0054583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restrict access to system components to only those individuals who require access in order to perform their job duties.</w:t>
      </w:r>
      <w:r w:rsidRPr="00E54A76">
        <w:rPr>
          <w:rFonts w:ascii="Calibri" w:hAnsi="Calibri"/>
          <w:b/>
          <w:sz w:val="24"/>
          <w:szCs w:val="24"/>
        </w:rPr>
        <w:t xml:space="preserve"> PCI 7.1</w:t>
      </w:r>
      <w:r w:rsidRPr="00E54A76">
        <w:rPr>
          <w:rFonts w:ascii="Calibri" w:hAnsi="Calibri"/>
          <w:sz w:val="24"/>
          <w:szCs w:val="24"/>
        </w:rPr>
        <w:t xml:space="preserve">  </w:t>
      </w:r>
    </w:p>
    <w:p w14:paraId="151C4697" w14:textId="77777777"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IT staff restricts access to </w:t>
      </w:r>
      <w:r w:rsidR="00F770A0" w:rsidRPr="00E54A76">
        <w:rPr>
          <w:rFonts w:ascii="Calibri" w:hAnsi="Calibri"/>
          <w:sz w:val="24"/>
          <w:szCs w:val="24"/>
        </w:rPr>
        <w:t>our systems to the least privileges necessary for users to complete their job duties</w:t>
      </w:r>
      <w:r w:rsidRPr="00E54A76">
        <w:rPr>
          <w:rFonts w:ascii="Calibri" w:hAnsi="Calibri"/>
          <w:sz w:val="24"/>
          <w:szCs w:val="24"/>
        </w:rPr>
        <w:t>.</w:t>
      </w:r>
      <w:r w:rsidR="00F770A0" w:rsidRPr="00E54A76">
        <w:rPr>
          <w:rFonts w:ascii="Calibri" w:hAnsi="Calibri"/>
          <w:sz w:val="24"/>
          <w:szCs w:val="24"/>
        </w:rPr>
        <w:t xml:space="preserve"> </w:t>
      </w:r>
      <w:r w:rsidR="00F770A0" w:rsidRPr="00E54A76">
        <w:rPr>
          <w:rFonts w:ascii="Calibri" w:hAnsi="Calibri"/>
          <w:b/>
          <w:sz w:val="24"/>
          <w:szCs w:val="24"/>
        </w:rPr>
        <w:t>PCI 7.1.1</w:t>
      </w:r>
    </w:p>
    <w:p w14:paraId="78CCD3A3" w14:textId="77777777" w:rsidR="0046531D" w:rsidRPr="00E54A76" w:rsidRDefault="00F770A0"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 xml:space="preserve">We assign privileges to our staff based on their job function.  The Business Manager is granted access to view full transaction details.  Our POS staff sees only merchant receipts.  </w:t>
      </w:r>
      <w:r w:rsidRPr="00E54A76">
        <w:rPr>
          <w:rFonts w:ascii="Calibri" w:hAnsi="Calibri"/>
          <w:b/>
          <w:sz w:val="24"/>
          <w:szCs w:val="24"/>
        </w:rPr>
        <w:t>PCI 7.1.2</w:t>
      </w:r>
      <w:r w:rsidR="00F22E8D" w:rsidRPr="00E54A76">
        <w:rPr>
          <w:rFonts w:ascii="Calibri" w:hAnsi="Calibri"/>
          <w:b/>
          <w:sz w:val="24"/>
          <w:szCs w:val="24"/>
        </w:rPr>
        <w:t>, 7.1.3</w:t>
      </w:r>
    </w:p>
    <w:p w14:paraId="64E00AAD" w14:textId="77777777" w:rsidR="006B253C" w:rsidRPr="00E54A76" w:rsidRDefault="006B253C" w:rsidP="006B253C">
      <w:pPr>
        <w:rPr>
          <w:rFonts w:ascii="Calibri" w:hAnsi="Calibri"/>
          <w:sz w:val="24"/>
          <w:szCs w:val="24"/>
        </w:rPr>
      </w:pPr>
    </w:p>
    <w:p w14:paraId="02066F6F" w14:textId="77777777" w:rsidR="006B253C" w:rsidRPr="00E54A76" w:rsidRDefault="006B253C" w:rsidP="006B253C">
      <w:pPr>
        <w:rPr>
          <w:rFonts w:ascii="Calibri" w:hAnsi="Calibri"/>
          <w:b/>
          <w:sz w:val="24"/>
          <w:szCs w:val="24"/>
        </w:rPr>
      </w:pPr>
      <w:r w:rsidRPr="00E54A76">
        <w:rPr>
          <w:rFonts w:ascii="Calibri" w:hAnsi="Calibri"/>
          <w:b/>
          <w:sz w:val="24"/>
          <w:szCs w:val="24"/>
        </w:rPr>
        <w:t xml:space="preserve">VII. </w:t>
      </w:r>
      <w:r w:rsidR="00212C5C" w:rsidRPr="00E54A76">
        <w:rPr>
          <w:rFonts w:ascii="Calibri" w:hAnsi="Calibri"/>
          <w:b/>
          <w:sz w:val="24"/>
          <w:szCs w:val="24"/>
        </w:rPr>
        <w:t>Build and Maintain a Secure Network and Systems</w:t>
      </w:r>
    </w:p>
    <w:p w14:paraId="17D75DCB" w14:textId="76CBAD8E" w:rsidR="00DA2A0F" w:rsidRDefault="008B0AFC" w:rsidP="00A55FD9">
      <w:pPr>
        <w:pStyle w:val="ListParagraph"/>
        <w:numPr>
          <w:ilvl w:val="0"/>
          <w:numId w:val="10"/>
        </w:numPr>
        <w:spacing w:line="240" w:lineRule="auto"/>
        <w:contextualSpacing w:val="0"/>
        <w:rPr>
          <w:rFonts w:ascii="Calibri" w:hAnsi="Calibri"/>
          <w:b/>
          <w:sz w:val="24"/>
          <w:szCs w:val="24"/>
        </w:rPr>
      </w:pPr>
      <w:r w:rsidRPr="00DA2A0F">
        <w:rPr>
          <w:rFonts w:ascii="Calibri" w:hAnsi="Calibri"/>
          <w:sz w:val="24"/>
          <w:szCs w:val="24"/>
        </w:rPr>
        <w:t>IT staff update</w:t>
      </w:r>
      <w:r w:rsidR="00212C5C" w:rsidRPr="00DA2A0F">
        <w:rPr>
          <w:rFonts w:ascii="Calibri" w:hAnsi="Calibri"/>
          <w:sz w:val="24"/>
          <w:szCs w:val="24"/>
        </w:rPr>
        <w:t xml:space="preserve"> all vendor-supplied default settings and remove/disable default accounts prior to installing a system on the network. Applicable if you are hosting your own web server, point-of-sale terminals</w:t>
      </w:r>
      <w:r w:rsidR="00FF4EB2" w:rsidRPr="00DA2A0F">
        <w:rPr>
          <w:rFonts w:ascii="Calibri" w:hAnsi="Calibri"/>
          <w:sz w:val="24"/>
          <w:szCs w:val="24"/>
        </w:rPr>
        <w:t>,</w:t>
      </w:r>
      <w:r w:rsidR="00212C5C" w:rsidRPr="00DA2A0F">
        <w:rPr>
          <w:rFonts w:ascii="Calibri" w:hAnsi="Calibri"/>
          <w:sz w:val="24"/>
          <w:szCs w:val="24"/>
        </w:rPr>
        <w:t xml:space="preserve"> and/or payment applications.    </w:t>
      </w:r>
      <w:r w:rsidR="00212C5C" w:rsidRPr="00DA2A0F">
        <w:rPr>
          <w:rFonts w:ascii="Calibri" w:hAnsi="Calibri"/>
          <w:b/>
          <w:sz w:val="24"/>
          <w:szCs w:val="24"/>
        </w:rPr>
        <w:t>PCI 2.</w:t>
      </w:r>
      <w:r w:rsidR="00C33585">
        <w:rPr>
          <w:rFonts w:ascii="Calibri" w:hAnsi="Calibri"/>
          <w:b/>
          <w:sz w:val="24"/>
          <w:szCs w:val="24"/>
        </w:rPr>
        <w:t>2.2</w:t>
      </w:r>
    </w:p>
    <w:p w14:paraId="7ECE273B" w14:textId="34C18B1C" w:rsidR="000A6CE6" w:rsidRPr="00583AAD" w:rsidRDefault="004A1651" w:rsidP="00A55FD9">
      <w:pPr>
        <w:pStyle w:val="ListParagraph"/>
        <w:numPr>
          <w:ilvl w:val="0"/>
          <w:numId w:val="10"/>
        </w:numPr>
        <w:spacing w:line="240" w:lineRule="auto"/>
        <w:contextualSpacing w:val="0"/>
        <w:rPr>
          <w:rFonts w:ascii="Calibri" w:hAnsi="Calibri"/>
          <w:bCs/>
          <w:sz w:val="24"/>
          <w:szCs w:val="24"/>
        </w:rPr>
      </w:pPr>
      <w:r>
        <w:rPr>
          <w:rFonts w:ascii="Calibri" w:hAnsi="Calibri"/>
          <w:sz w:val="24"/>
          <w:szCs w:val="24"/>
        </w:rPr>
        <w:t>Wireless environments are not utilized for payment processing or transmission of cardholder data</w:t>
      </w:r>
      <w:r w:rsidR="009A291D">
        <w:rPr>
          <w:rFonts w:ascii="Calibri" w:hAnsi="Calibri"/>
          <w:sz w:val="24"/>
          <w:szCs w:val="24"/>
        </w:rPr>
        <w:t xml:space="preserve"> by merchant department.</w:t>
      </w:r>
      <w:r w:rsidR="008C2199">
        <w:rPr>
          <w:rFonts w:ascii="Calibri" w:hAnsi="Calibri"/>
          <w:sz w:val="24"/>
          <w:szCs w:val="24"/>
        </w:rPr>
        <w:t xml:space="preserve"> </w:t>
      </w:r>
      <w:r w:rsidR="008C2199" w:rsidRPr="00DA2A0F">
        <w:rPr>
          <w:rFonts w:ascii="Calibri" w:hAnsi="Calibri"/>
          <w:b/>
          <w:sz w:val="24"/>
          <w:szCs w:val="24"/>
        </w:rPr>
        <w:t>PCI 2.</w:t>
      </w:r>
      <w:r w:rsidR="008C2199">
        <w:rPr>
          <w:rFonts w:ascii="Calibri" w:hAnsi="Calibri"/>
          <w:b/>
          <w:sz w:val="24"/>
          <w:szCs w:val="24"/>
        </w:rPr>
        <w:t>1</w:t>
      </w:r>
      <w:r w:rsidR="008C2199" w:rsidRPr="00583AAD">
        <w:rPr>
          <w:rFonts w:ascii="Calibri" w:hAnsi="Calibri"/>
          <w:b/>
          <w:sz w:val="24"/>
          <w:szCs w:val="24"/>
        </w:rPr>
        <w:t>.1</w:t>
      </w:r>
    </w:p>
    <w:p w14:paraId="3B502459" w14:textId="4FDB262D" w:rsidR="00DA2A0F" w:rsidRPr="00D25C81" w:rsidRDefault="00E06B22" w:rsidP="00DA2A0F">
      <w:pPr>
        <w:pStyle w:val="ListParagraph"/>
        <w:numPr>
          <w:ilvl w:val="0"/>
          <w:numId w:val="10"/>
        </w:numPr>
        <w:spacing w:line="240" w:lineRule="auto"/>
        <w:contextualSpacing w:val="0"/>
        <w:rPr>
          <w:rFonts w:ascii="Calibri" w:hAnsi="Calibri"/>
          <w:bCs/>
          <w:sz w:val="24"/>
          <w:szCs w:val="24"/>
        </w:rPr>
      </w:pPr>
      <w:r w:rsidRPr="00583AAD">
        <w:rPr>
          <w:rFonts w:ascii="Calibri" w:hAnsi="Calibri"/>
          <w:bCs/>
          <w:sz w:val="24"/>
          <w:szCs w:val="24"/>
        </w:rPr>
        <w:t xml:space="preserve">An inventory of PCI in-scope system components is maintained to enable the university accurately and efficiently define the scope of the department’s payment </w:t>
      </w:r>
      <w:r w:rsidR="00583AAD" w:rsidRPr="00583AAD">
        <w:rPr>
          <w:rFonts w:ascii="Calibri" w:hAnsi="Calibri"/>
          <w:bCs/>
          <w:sz w:val="24"/>
          <w:szCs w:val="24"/>
        </w:rPr>
        <w:t>card environment for compliance and PCI DSS audits.</w:t>
      </w:r>
      <w:r w:rsidR="00583AAD">
        <w:rPr>
          <w:rFonts w:ascii="Calibri" w:hAnsi="Calibri"/>
          <w:bCs/>
          <w:sz w:val="24"/>
          <w:szCs w:val="24"/>
        </w:rPr>
        <w:t xml:space="preserve">  </w:t>
      </w:r>
      <w:r w:rsidR="00583AAD" w:rsidRPr="00DA2A0F">
        <w:rPr>
          <w:rFonts w:ascii="Calibri" w:hAnsi="Calibri"/>
          <w:b/>
          <w:sz w:val="24"/>
          <w:szCs w:val="24"/>
        </w:rPr>
        <w:t>PCI 2.</w:t>
      </w:r>
      <w:r w:rsidR="00583AAD">
        <w:rPr>
          <w:rFonts w:ascii="Calibri" w:hAnsi="Calibri"/>
          <w:b/>
          <w:sz w:val="24"/>
          <w:szCs w:val="24"/>
        </w:rPr>
        <w:t>4</w:t>
      </w:r>
    </w:p>
    <w:p w14:paraId="12BD14A5" w14:textId="77777777" w:rsidR="00D25C81" w:rsidRPr="00D25C81" w:rsidRDefault="00D25C81" w:rsidP="00D25C81">
      <w:pPr>
        <w:pStyle w:val="ListParagraph"/>
        <w:ind w:left="360"/>
        <w:rPr>
          <w:rFonts w:ascii="Calibri" w:hAnsi="Calibri"/>
          <w:bCs/>
          <w:sz w:val="24"/>
          <w:szCs w:val="24"/>
        </w:rPr>
      </w:pPr>
    </w:p>
    <w:p w14:paraId="57C8502C" w14:textId="2C40F39B" w:rsidR="004E3837" w:rsidRPr="00B11A88" w:rsidRDefault="004E3837" w:rsidP="004E3837">
      <w:pPr>
        <w:pStyle w:val="ListParagraph"/>
        <w:numPr>
          <w:ilvl w:val="0"/>
          <w:numId w:val="10"/>
        </w:numPr>
        <w:rPr>
          <w:rFonts w:ascii="Calibri" w:hAnsi="Calibri"/>
          <w:bCs/>
          <w:sz w:val="24"/>
          <w:szCs w:val="24"/>
        </w:rPr>
      </w:pPr>
      <w:r w:rsidRPr="004E3837">
        <w:rPr>
          <w:rFonts w:ascii="Calibri" w:hAnsi="Calibri"/>
          <w:b/>
          <w:sz w:val="24"/>
          <w:szCs w:val="24"/>
        </w:rPr>
        <w:t>VI</w:t>
      </w:r>
      <w:r>
        <w:rPr>
          <w:rFonts w:ascii="Calibri" w:hAnsi="Calibri"/>
          <w:b/>
          <w:sz w:val="24"/>
          <w:szCs w:val="24"/>
        </w:rPr>
        <w:t>I</w:t>
      </w:r>
      <w:r w:rsidRPr="004E3837">
        <w:rPr>
          <w:rFonts w:ascii="Calibri" w:hAnsi="Calibri"/>
          <w:b/>
          <w:sz w:val="24"/>
          <w:szCs w:val="24"/>
        </w:rPr>
        <w:t>I.</w:t>
      </w:r>
      <w:r w:rsidR="00503F49">
        <w:rPr>
          <w:rFonts w:ascii="Calibri" w:hAnsi="Calibri"/>
          <w:b/>
          <w:sz w:val="24"/>
          <w:szCs w:val="24"/>
        </w:rPr>
        <w:t xml:space="preserve"> Protect</w:t>
      </w:r>
      <w:r w:rsidR="00064440">
        <w:rPr>
          <w:rFonts w:ascii="Calibri" w:hAnsi="Calibri"/>
          <w:b/>
          <w:sz w:val="24"/>
          <w:szCs w:val="24"/>
        </w:rPr>
        <w:t xml:space="preserve"> Cardholder Data</w:t>
      </w:r>
    </w:p>
    <w:p w14:paraId="2D13811B" w14:textId="77777777" w:rsidR="00B11A88" w:rsidRPr="00B11A88" w:rsidRDefault="00B11A88" w:rsidP="00B11A88">
      <w:pPr>
        <w:pStyle w:val="ListParagraph"/>
        <w:ind w:left="360"/>
        <w:rPr>
          <w:rFonts w:ascii="Calibri" w:hAnsi="Calibri"/>
          <w:bCs/>
          <w:sz w:val="24"/>
          <w:szCs w:val="24"/>
        </w:rPr>
      </w:pPr>
    </w:p>
    <w:p w14:paraId="6D7771ED" w14:textId="100D2378" w:rsidR="001C7CE7" w:rsidRPr="00B11A88" w:rsidRDefault="001C7CE7" w:rsidP="004E3837">
      <w:pPr>
        <w:pStyle w:val="ListParagraph"/>
        <w:numPr>
          <w:ilvl w:val="0"/>
          <w:numId w:val="10"/>
        </w:numPr>
        <w:rPr>
          <w:rFonts w:ascii="Calibri" w:hAnsi="Calibri"/>
          <w:bCs/>
          <w:sz w:val="24"/>
          <w:szCs w:val="24"/>
        </w:rPr>
      </w:pPr>
      <w:r w:rsidRPr="00B11A88">
        <w:rPr>
          <w:rFonts w:ascii="Calibri" w:hAnsi="Calibri"/>
          <w:bCs/>
          <w:sz w:val="24"/>
          <w:szCs w:val="24"/>
        </w:rPr>
        <w:t>Security Poli</w:t>
      </w:r>
      <w:r w:rsidR="00BA5E53" w:rsidRPr="00B11A88">
        <w:rPr>
          <w:rFonts w:ascii="Calibri" w:hAnsi="Calibri"/>
          <w:bCs/>
          <w:sz w:val="24"/>
          <w:szCs w:val="24"/>
        </w:rPr>
        <w:t xml:space="preserve">cies and operational procedures to protect and eliminate </w:t>
      </w:r>
      <w:r w:rsidR="00E41B96" w:rsidRPr="00B11A88">
        <w:rPr>
          <w:rFonts w:ascii="Calibri" w:hAnsi="Calibri"/>
          <w:bCs/>
          <w:sz w:val="24"/>
          <w:szCs w:val="24"/>
        </w:rPr>
        <w:t>stored data are documented, kept Up-To-Date</w:t>
      </w:r>
      <w:r w:rsidR="00B11A88" w:rsidRPr="00B11A88">
        <w:rPr>
          <w:rFonts w:ascii="Calibri" w:hAnsi="Calibri"/>
          <w:bCs/>
          <w:sz w:val="24"/>
          <w:szCs w:val="24"/>
        </w:rPr>
        <w:t>, In Use, &amp; provided to all affected parties.</w:t>
      </w:r>
      <w:r w:rsidR="00B11A88">
        <w:rPr>
          <w:rFonts w:ascii="Calibri" w:hAnsi="Calibri"/>
          <w:bCs/>
          <w:sz w:val="24"/>
          <w:szCs w:val="24"/>
        </w:rPr>
        <w:t xml:space="preserve">  </w:t>
      </w:r>
      <w:r w:rsidR="00B11A88" w:rsidRPr="00B11A88">
        <w:rPr>
          <w:rFonts w:ascii="Calibri" w:hAnsi="Calibri"/>
          <w:b/>
          <w:sz w:val="24"/>
          <w:szCs w:val="24"/>
        </w:rPr>
        <w:t>PCI 3.</w:t>
      </w:r>
      <w:r w:rsidR="00B11A88">
        <w:rPr>
          <w:rFonts w:ascii="Calibri" w:hAnsi="Calibri"/>
          <w:b/>
          <w:sz w:val="24"/>
          <w:szCs w:val="24"/>
        </w:rPr>
        <w:t>1</w:t>
      </w:r>
      <w:r w:rsidR="00B11A88" w:rsidRPr="00B11A88">
        <w:rPr>
          <w:rFonts w:ascii="Calibri" w:hAnsi="Calibri"/>
          <w:b/>
          <w:sz w:val="24"/>
          <w:szCs w:val="24"/>
        </w:rPr>
        <w:t>.1</w:t>
      </w:r>
    </w:p>
    <w:p w14:paraId="6CD817E6" w14:textId="77777777" w:rsidR="00B11A88" w:rsidRPr="00B11A88" w:rsidRDefault="00B11A88" w:rsidP="00B11A88">
      <w:pPr>
        <w:pStyle w:val="ListParagraph"/>
        <w:ind w:left="360"/>
        <w:rPr>
          <w:rFonts w:ascii="Calibri" w:hAnsi="Calibri"/>
          <w:bCs/>
          <w:sz w:val="24"/>
          <w:szCs w:val="24"/>
        </w:rPr>
      </w:pPr>
    </w:p>
    <w:p w14:paraId="01E52BC8" w14:textId="40911CD3" w:rsidR="004E3837" w:rsidRPr="00B11A88" w:rsidRDefault="0008560A" w:rsidP="004E3837">
      <w:pPr>
        <w:pStyle w:val="ListParagraph"/>
        <w:numPr>
          <w:ilvl w:val="0"/>
          <w:numId w:val="10"/>
        </w:numPr>
        <w:spacing w:line="240" w:lineRule="auto"/>
        <w:rPr>
          <w:rFonts w:ascii="Calibri" w:hAnsi="Calibri"/>
          <w:bCs/>
          <w:sz w:val="24"/>
          <w:szCs w:val="24"/>
        </w:rPr>
      </w:pPr>
      <w:r w:rsidRPr="00B11A88">
        <w:rPr>
          <w:rFonts w:ascii="Calibri" w:hAnsi="Calibri"/>
          <w:bCs/>
          <w:sz w:val="24"/>
          <w:szCs w:val="24"/>
        </w:rPr>
        <w:t xml:space="preserve">Storage of any </w:t>
      </w:r>
      <w:r w:rsidR="00B81E99" w:rsidRPr="00B11A88">
        <w:rPr>
          <w:rFonts w:ascii="Calibri" w:hAnsi="Calibri"/>
          <w:bCs/>
          <w:sz w:val="24"/>
          <w:szCs w:val="24"/>
        </w:rPr>
        <w:t xml:space="preserve">payment card </w:t>
      </w:r>
      <w:r w:rsidRPr="00B11A88">
        <w:rPr>
          <w:rFonts w:ascii="Calibri" w:hAnsi="Calibri"/>
          <w:bCs/>
          <w:sz w:val="24"/>
          <w:szCs w:val="24"/>
        </w:rPr>
        <w:t xml:space="preserve">account data </w:t>
      </w:r>
      <w:r w:rsidR="00B81E99" w:rsidRPr="00B11A88">
        <w:rPr>
          <w:rFonts w:ascii="Calibri" w:hAnsi="Calibri"/>
          <w:bCs/>
          <w:sz w:val="24"/>
          <w:szCs w:val="24"/>
        </w:rPr>
        <w:t>is kept</w:t>
      </w:r>
      <w:r w:rsidR="002F5602" w:rsidRPr="00B11A88">
        <w:rPr>
          <w:rFonts w:ascii="Calibri" w:hAnsi="Calibri"/>
          <w:bCs/>
          <w:sz w:val="24"/>
          <w:szCs w:val="24"/>
        </w:rPr>
        <w:t xml:space="preserve"> to a minimum through implementation of </w:t>
      </w:r>
      <w:r w:rsidR="003B2C1B">
        <w:rPr>
          <w:rFonts w:ascii="Calibri" w:hAnsi="Calibri"/>
          <w:bCs/>
          <w:sz w:val="24"/>
          <w:szCs w:val="24"/>
        </w:rPr>
        <w:t>D</w:t>
      </w:r>
      <w:r w:rsidR="002F5602" w:rsidRPr="00B11A88">
        <w:rPr>
          <w:rFonts w:ascii="Calibri" w:hAnsi="Calibri"/>
          <w:bCs/>
          <w:sz w:val="24"/>
          <w:szCs w:val="24"/>
        </w:rPr>
        <w:t xml:space="preserve">ata </w:t>
      </w:r>
      <w:r w:rsidR="003B2C1B">
        <w:rPr>
          <w:rFonts w:ascii="Calibri" w:hAnsi="Calibri"/>
          <w:bCs/>
          <w:sz w:val="24"/>
          <w:szCs w:val="24"/>
        </w:rPr>
        <w:t>R</w:t>
      </w:r>
      <w:r w:rsidR="002F5602" w:rsidRPr="00B11A88">
        <w:rPr>
          <w:rFonts w:ascii="Calibri" w:hAnsi="Calibri"/>
          <w:bCs/>
          <w:sz w:val="24"/>
          <w:szCs w:val="24"/>
        </w:rPr>
        <w:t xml:space="preserve">etention and </w:t>
      </w:r>
      <w:r w:rsidR="00CD1670" w:rsidRPr="00B11A88">
        <w:rPr>
          <w:rFonts w:ascii="Calibri" w:hAnsi="Calibri"/>
          <w:bCs/>
          <w:sz w:val="24"/>
          <w:szCs w:val="24"/>
        </w:rPr>
        <w:t>Account Data Storage</w:t>
      </w:r>
      <w:r w:rsidR="006416EF" w:rsidRPr="00B11A88">
        <w:rPr>
          <w:rFonts w:ascii="Calibri" w:hAnsi="Calibri"/>
          <w:bCs/>
          <w:sz w:val="24"/>
          <w:szCs w:val="24"/>
        </w:rPr>
        <w:t xml:space="preserve"> is kept to minimum through implementation of data retention and disposal polici</w:t>
      </w:r>
      <w:r w:rsidR="005A1606" w:rsidRPr="00B11A88">
        <w:rPr>
          <w:rFonts w:ascii="Calibri" w:hAnsi="Calibri"/>
          <w:bCs/>
          <w:sz w:val="24"/>
          <w:szCs w:val="24"/>
        </w:rPr>
        <w:t xml:space="preserve">es, procedures, and processes that include coverage for all locations of stored account data and </w:t>
      </w:r>
      <w:r w:rsidR="009140A0" w:rsidRPr="00B11A88">
        <w:rPr>
          <w:rFonts w:ascii="Calibri" w:hAnsi="Calibri"/>
          <w:bCs/>
          <w:sz w:val="24"/>
          <w:szCs w:val="24"/>
        </w:rPr>
        <w:t xml:space="preserve">coverage of storage of any sensitive authentication data (SAD) </w:t>
      </w:r>
      <w:r w:rsidR="004F5019" w:rsidRPr="00B11A88">
        <w:rPr>
          <w:rFonts w:ascii="Calibri" w:hAnsi="Calibri"/>
          <w:bCs/>
          <w:sz w:val="24"/>
          <w:szCs w:val="24"/>
        </w:rPr>
        <w:t>stored prior to completion of authorization</w:t>
      </w:r>
      <w:r w:rsidR="0058208D">
        <w:rPr>
          <w:rFonts w:ascii="Calibri" w:hAnsi="Calibri"/>
          <w:bCs/>
          <w:sz w:val="24"/>
          <w:szCs w:val="24"/>
        </w:rPr>
        <w:t xml:space="preserve"> of transaction.</w:t>
      </w:r>
      <w:r w:rsidR="004F5019" w:rsidRPr="00B11A88">
        <w:rPr>
          <w:rFonts w:ascii="Calibri" w:hAnsi="Calibri"/>
          <w:bCs/>
          <w:sz w:val="24"/>
          <w:szCs w:val="24"/>
        </w:rPr>
        <w:t xml:space="preserve"> </w:t>
      </w:r>
      <w:r w:rsidR="00B11A88" w:rsidRPr="00B11A88">
        <w:rPr>
          <w:rFonts w:ascii="Calibri" w:hAnsi="Calibri"/>
          <w:bCs/>
          <w:sz w:val="24"/>
          <w:szCs w:val="24"/>
        </w:rPr>
        <w:t xml:space="preserve">  </w:t>
      </w:r>
      <w:r w:rsidR="00B11A88" w:rsidRPr="00B11A88">
        <w:rPr>
          <w:rFonts w:ascii="Calibri" w:hAnsi="Calibri"/>
          <w:b/>
          <w:sz w:val="24"/>
          <w:szCs w:val="24"/>
        </w:rPr>
        <w:t>PCI 3.2.1</w:t>
      </w:r>
    </w:p>
    <w:p w14:paraId="255460DE" w14:textId="77777777" w:rsidR="00A40905" w:rsidRPr="00600DE8" w:rsidRDefault="00A40905" w:rsidP="00A40905">
      <w:pPr>
        <w:pStyle w:val="ListParagraph"/>
        <w:spacing w:line="240" w:lineRule="auto"/>
        <w:ind w:left="360"/>
        <w:contextualSpacing w:val="0"/>
        <w:rPr>
          <w:rFonts w:ascii="Calibri" w:hAnsi="Calibri"/>
          <w:bCs/>
          <w:sz w:val="24"/>
          <w:szCs w:val="24"/>
        </w:rPr>
      </w:pPr>
    </w:p>
    <w:p w14:paraId="42B7D3EA" w14:textId="57D36FDE" w:rsidR="00EF0A59" w:rsidRPr="00505161" w:rsidRDefault="008D7698" w:rsidP="00EF0A59">
      <w:pPr>
        <w:pStyle w:val="ListParagraph"/>
        <w:numPr>
          <w:ilvl w:val="0"/>
          <w:numId w:val="10"/>
        </w:numPr>
        <w:spacing w:line="240" w:lineRule="auto"/>
        <w:contextualSpacing w:val="0"/>
        <w:rPr>
          <w:rFonts w:ascii="Calibri" w:hAnsi="Calibri"/>
          <w:sz w:val="24"/>
          <w:szCs w:val="24"/>
        </w:rPr>
      </w:pPr>
      <w:r>
        <w:rPr>
          <w:rFonts w:ascii="Calibri" w:hAnsi="Calibri"/>
          <w:b/>
          <w:sz w:val="24"/>
          <w:szCs w:val="24"/>
        </w:rPr>
        <w:t>IX</w:t>
      </w:r>
      <w:r w:rsidR="00A55FD9" w:rsidRPr="00505161">
        <w:rPr>
          <w:rFonts w:ascii="Calibri" w:hAnsi="Calibri"/>
          <w:b/>
          <w:sz w:val="24"/>
          <w:szCs w:val="24"/>
        </w:rPr>
        <w:t>. Maintain a Vulnerability Management Program</w:t>
      </w:r>
    </w:p>
    <w:p w14:paraId="3968348C" w14:textId="7B74E72F" w:rsidR="0043225E" w:rsidRPr="00C81089" w:rsidRDefault="000C4C3E" w:rsidP="0060080C">
      <w:pPr>
        <w:pStyle w:val="ListParagraph"/>
        <w:numPr>
          <w:ilvl w:val="0"/>
          <w:numId w:val="10"/>
        </w:numPr>
        <w:spacing w:line="240" w:lineRule="auto"/>
        <w:contextualSpacing w:val="0"/>
        <w:rPr>
          <w:rFonts w:ascii="Calibri" w:hAnsi="Calibri"/>
          <w:b/>
          <w:sz w:val="24"/>
          <w:szCs w:val="24"/>
        </w:rPr>
      </w:pPr>
      <w:r w:rsidRPr="00C81089">
        <w:rPr>
          <w:rFonts w:ascii="Calibri" w:hAnsi="Calibri"/>
          <w:sz w:val="24"/>
          <w:szCs w:val="24"/>
        </w:rPr>
        <w:t>IT staff</w:t>
      </w:r>
      <w:r w:rsidR="008D01D8" w:rsidRPr="00C81089">
        <w:rPr>
          <w:rFonts w:ascii="Calibri" w:hAnsi="Calibri"/>
          <w:sz w:val="24"/>
          <w:szCs w:val="24"/>
        </w:rPr>
        <w:t xml:space="preserve"> develop and maintain secure systems and Software</w:t>
      </w:r>
      <w:r w:rsidR="0060080C" w:rsidRPr="00C81089">
        <w:rPr>
          <w:rFonts w:ascii="Calibri" w:hAnsi="Calibri"/>
          <w:sz w:val="24"/>
          <w:szCs w:val="24"/>
        </w:rPr>
        <w:t xml:space="preserve"> for webservers that host the page(s) on the department’s website(s) that provide the address (the URL) of the </w:t>
      </w:r>
      <w:r w:rsidR="00FB336F" w:rsidRPr="00C81089">
        <w:rPr>
          <w:rFonts w:ascii="Calibri" w:hAnsi="Calibri"/>
          <w:sz w:val="24"/>
          <w:szCs w:val="24"/>
        </w:rPr>
        <w:t>Third-Party</w:t>
      </w:r>
      <w:r w:rsidR="0060080C" w:rsidRPr="00C81089">
        <w:rPr>
          <w:rFonts w:ascii="Calibri" w:hAnsi="Calibri"/>
          <w:sz w:val="24"/>
          <w:szCs w:val="24"/>
        </w:rPr>
        <w:t xml:space="preserve"> Service Providers’ payment page/form to the merchant department’s customers. </w:t>
      </w:r>
      <w:r w:rsidR="00C81089">
        <w:rPr>
          <w:rFonts w:ascii="Calibri" w:hAnsi="Calibri"/>
          <w:sz w:val="24"/>
          <w:szCs w:val="24"/>
        </w:rPr>
        <w:t xml:space="preserve">    </w:t>
      </w:r>
      <w:r w:rsidR="00FB336F" w:rsidRPr="00C81089">
        <w:rPr>
          <w:rFonts w:ascii="Calibri" w:hAnsi="Calibri"/>
          <w:b/>
          <w:sz w:val="24"/>
          <w:szCs w:val="24"/>
        </w:rPr>
        <w:t>PCI 6</w:t>
      </w:r>
    </w:p>
    <w:p w14:paraId="1756F30C" w14:textId="3D93FBF3" w:rsidR="00A20076" w:rsidRPr="00336B23" w:rsidRDefault="009A1210" w:rsidP="0060080C">
      <w:pPr>
        <w:pStyle w:val="ListParagraph"/>
        <w:numPr>
          <w:ilvl w:val="0"/>
          <w:numId w:val="10"/>
        </w:numPr>
        <w:spacing w:line="240" w:lineRule="auto"/>
        <w:contextualSpacing w:val="0"/>
        <w:rPr>
          <w:rFonts w:ascii="Calibri" w:hAnsi="Calibri"/>
          <w:b/>
          <w:sz w:val="24"/>
          <w:szCs w:val="24"/>
        </w:rPr>
      </w:pPr>
      <w:r w:rsidRPr="00336B23">
        <w:rPr>
          <w:rFonts w:ascii="Calibri" w:hAnsi="Calibri"/>
          <w:sz w:val="24"/>
          <w:szCs w:val="24"/>
        </w:rPr>
        <w:t>Security vulnerabilities are identified and m</w:t>
      </w:r>
      <w:r w:rsidR="00003A74" w:rsidRPr="00336B23">
        <w:rPr>
          <w:rFonts w:ascii="Calibri" w:hAnsi="Calibri"/>
          <w:sz w:val="24"/>
          <w:szCs w:val="24"/>
        </w:rPr>
        <w:t xml:space="preserve">anaged by using industry recognized sources for security vulnerability </w:t>
      </w:r>
      <w:r w:rsidR="003B0220" w:rsidRPr="00336B23">
        <w:rPr>
          <w:rFonts w:ascii="Calibri" w:hAnsi="Calibri"/>
          <w:sz w:val="24"/>
          <w:szCs w:val="24"/>
        </w:rPr>
        <w:t xml:space="preserve">information, including </w:t>
      </w:r>
      <w:r w:rsidR="00864829">
        <w:rPr>
          <w:rFonts w:ascii="Calibri" w:hAnsi="Calibri"/>
          <w:sz w:val="24"/>
          <w:szCs w:val="24"/>
        </w:rPr>
        <w:t xml:space="preserve">log monitoring tool and </w:t>
      </w:r>
      <w:r w:rsidR="003B0220" w:rsidRPr="00336B23">
        <w:rPr>
          <w:rFonts w:ascii="Calibri" w:hAnsi="Calibri"/>
          <w:sz w:val="24"/>
          <w:szCs w:val="24"/>
        </w:rPr>
        <w:t>CERTS – international and nation</w:t>
      </w:r>
      <w:r w:rsidR="0043225E" w:rsidRPr="00336B23">
        <w:rPr>
          <w:rFonts w:ascii="Calibri" w:hAnsi="Calibri"/>
          <w:sz w:val="24"/>
          <w:szCs w:val="24"/>
        </w:rPr>
        <w:t>al</w:t>
      </w:r>
      <w:r w:rsidR="003B0220" w:rsidRPr="00336B23">
        <w:rPr>
          <w:rFonts w:ascii="Calibri" w:hAnsi="Calibri"/>
          <w:sz w:val="24"/>
          <w:szCs w:val="24"/>
        </w:rPr>
        <w:t xml:space="preserve"> computer emergency re</w:t>
      </w:r>
      <w:r w:rsidR="0043225E" w:rsidRPr="00336B23">
        <w:rPr>
          <w:rFonts w:ascii="Calibri" w:hAnsi="Calibri"/>
          <w:sz w:val="24"/>
          <w:szCs w:val="24"/>
        </w:rPr>
        <w:t>s</w:t>
      </w:r>
      <w:r w:rsidR="003B0220" w:rsidRPr="00336B23">
        <w:rPr>
          <w:rFonts w:ascii="Calibri" w:hAnsi="Calibri"/>
          <w:sz w:val="24"/>
          <w:szCs w:val="24"/>
        </w:rPr>
        <w:t>ponse teams</w:t>
      </w:r>
      <w:r w:rsidR="00A20076" w:rsidRPr="00336B23">
        <w:rPr>
          <w:rFonts w:ascii="Calibri" w:hAnsi="Calibri"/>
          <w:sz w:val="24"/>
          <w:szCs w:val="24"/>
        </w:rPr>
        <w:t xml:space="preserve">. </w:t>
      </w:r>
      <w:r w:rsidR="00A3651E" w:rsidRPr="00336B23">
        <w:rPr>
          <w:rFonts w:ascii="Calibri" w:hAnsi="Calibri"/>
          <w:sz w:val="24"/>
          <w:szCs w:val="24"/>
        </w:rPr>
        <w:t>Vulnerabilit</w:t>
      </w:r>
      <w:r w:rsidR="001666FE" w:rsidRPr="00336B23">
        <w:rPr>
          <w:rFonts w:ascii="Calibri" w:hAnsi="Calibri"/>
          <w:sz w:val="24"/>
          <w:szCs w:val="24"/>
        </w:rPr>
        <w:t>i</w:t>
      </w:r>
      <w:r w:rsidR="00A3651E" w:rsidRPr="00336B23">
        <w:rPr>
          <w:rFonts w:ascii="Calibri" w:hAnsi="Calibri"/>
          <w:sz w:val="24"/>
          <w:szCs w:val="24"/>
        </w:rPr>
        <w:t xml:space="preserve">es </w:t>
      </w:r>
      <w:r w:rsidR="00400916" w:rsidRPr="00336B23">
        <w:rPr>
          <w:rFonts w:ascii="Calibri" w:hAnsi="Calibri"/>
          <w:sz w:val="24"/>
          <w:szCs w:val="24"/>
        </w:rPr>
        <w:t xml:space="preserve">are assigned a risk ranking based </w:t>
      </w:r>
      <w:r w:rsidR="001666FE" w:rsidRPr="00336B23">
        <w:rPr>
          <w:rFonts w:ascii="Calibri" w:hAnsi="Calibri"/>
          <w:sz w:val="24"/>
          <w:szCs w:val="24"/>
        </w:rPr>
        <w:t>on consideration of impact or considered to be high-risk to the cardholder environment.</w:t>
      </w:r>
      <w:r w:rsidR="00C81089">
        <w:rPr>
          <w:rFonts w:ascii="Calibri" w:hAnsi="Calibri"/>
          <w:sz w:val="24"/>
          <w:szCs w:val="24"/>
        </w:rPr>
        <w:t xml:space="preserve">   </w:t>
      </w:r>
      <w:r w:rsidR="001666FE" w:rsidRPr="00336B23">
        <w:rPr>
          <w:rFonts w:ascii="Calibri" w:hAnsi="Calibri"/>
          <w:sz w:val="24"/>
          <w:szCs w:val="24"/>
        </w:rPr>
        <w:t xml:space="preserve"> </w:t>
      </w:r>
      <w:r w:rsidR="00C81089">
        <w:rPr>
          <w:rFonts w:ascii="Calibri" w:hAnsi="Calibri"/>
          <w:sz w:val="24"/>
          <w:szCs w:val="24"/>
        </w:rPr>
        <w:t xml:space="preserve">    </w:t>
      </w:r>
      <w:r w:rsidR="00C81089" w:rsidRPr="00C81089">
        <w:rPr>
          <w:rFonts w:ascii="Calibri" w:hAnsi="Calibri"/>
          <w:b/>
          <w:bCs/>
          <w:sz w:val="24"/>
          <w:szCs w:val="24"/>
        </w:rPr>
        <w:t>PCI</w:t>
      </w:r>
      <w:r w:rsidR="00C81089">
        <w:rPr>
          <w:rFonts w:ascii="Calibri" w:hAnsi="Calibri"/>
          <w:sz w:val="24"/>
          <w:szCs w:val="24"/>
        </w:rPr>
        <w:t xml:space="preserve"> </w:t>
      </w:r>
      <w:r w:rsidR="00A20076" w:rsidRPr="00336B23">
        <w:rPr>
          <w:rFonts w:ascii="Calibri" w:hAnsi="Calibri"/>
          <w:b/>
          <w:sz w:val="24"/>
          <w:szCs w:val="24"/>
        </w:rPr>
        <w:t>6.3.1</w:t>
      </w:r>
    </w:p>
    <w:p w14:paraId="322B60A4" w14:textId="17741B0C" w:rsidR="0060080C" w:rsidRPr="00336B23" w:rsidRDefault="00A20076" w:rsidP="0060080C">
      <w:pPr>
        <w:pStyle w:val="ListParagraph"/>
        <w:numPr>
          <w:ilvl w:val="0"/>
          <w:numId w:val="10"/>
        </w:numPr>
        <w:spacing w:line="240" w:lineRule="auto"/>
        <w:contextualSpacing w:val="0"/>
        <w:rPr>
          <w:rFonts w:ascii="Calibri" w:hAnsi="Calibri"/>
          <w:b/>
          <w:sz w:val="24"/>
          <w:szCs w:val="24"/>
        </w:rPr>
      </w:pPr>
      <w:r>
        <w:rPr>
          <w:rFonts w:ascii="Calibri" w:hAnsi="Calibri"/>
          <w:sz w:val="24"/>
          <w:szCs w:val="24"/>
        </w:rPr>
        <w:lastRenderedPageBreak/>
        <w:t xml:space="preserve"> </w:t>
      </w:r>
      <w:r w:rsidR="000D7197">
        <w:rPr>
          <w:rFonts w:ascii="Calibri" w:hAnsi="Calibri"/>
          <w:sz w:val="24"/>
          <w:szCs w:val="24"/>
        </w:rPr>
        <w:t xml:space="preserve">All system components </w:t>
      </w:r>
      <w:r w:rsidR="00CD4691">
        <w:rPr>
          <w:rFonts w:ascii="Calibri" w:hAnsi="Calibri"/>
          <w:sz w:val="24"/>
          <w:szCs w:val="24"/>
        </w:rPr>
        <w:t>are protected from vulnerabilities by installing applicable security patches/updates within one month of release</w:t>
      </w:r>
      <w:r w:rsidR="00336B23">
        <w:rPr>
          <w:rFonts w:ascii="Calibri" w:hAnsi="Calibri"/>
          <w:sz w:val="24"/>
          <w:szCs w:val="24"/>
        </w:rPr>
        <w:t xml:space="preserve">. </w:t>
      </w:r>
      <w:r w:rsidR="00336B23" w:rsidRPr="00336B23">
        <w:rPr>
          <w:rFonts w:ascii="Calibri" w:hAnsi="Calibri"/>
          <w:b/>
          <w:bCs/>
          <w:sz w:val="24"/>
          <w:szCs w:val="24"/>
        </w:rPr>
        <w:t>PCI 6.3.3</w:t>
      </w:r>
    </w:p>
    <w:p w14:paraId="5C3E4F0F" w14:textId="573AB48C" w:rsidR="00336B23" w:rsidRPr="004E27DA" w:rsidRDefault="00D41BC6" w:rsidP="0060080C">
      <w:pPr>
        <w:pStyle w:val="ListParagraph"/>
        <w:numPr>
          <w:ilvl w:val="0"/>
          <w:numId w:val="10"/>
        </w:numPr>
        <w:spacing w:line="240" w:lineRule="auto"/>
        <w:contextualSpacing w:val="0"/>
        <w:rPr>
          <w:rFonts w:ascii="Calibri" w:hAnsi="Calibri"/>
          <w:bCs/>
          <w:sz w:val="24"/>
          <w:szCs w:val="24"/>
        </w:rPr>
      </w:pPr>
      <w:r w:rsidRPr="0028658F">
        <w:rPr>
          <w:rFonts w:ascii="Calibri" w:hAnsi="Calibri"/>
          <w:bCs/>
          <w:sz w:val="24"/>
          <w:szCs w:val="24"/>
        </w:rPr>
        <w:t xml:space="preserve">All payment page scripts </w:t>
      </w:r>
      <w:r w:rsidR="00B87E12" w:rsidRPr="0028658F">
        <w:rPr>
          <w:rFonts w:ascii="Calibri" w:hAnsi="Calibri"/>
          <w:bCs/>
          <w:sz w:val="24"/>
          <w:szCs w:val="24"/>
        </w:rPr>
        <w:t>loaded</w:t>
      </w:r>
      <w:r w:rsidR="00B87E12" w:rsidRPr="004E27DA">
        <w:rPr>
          <w:rFonts w:ascii="Calibri" w:hAnsi="Calibri"/>
          <w:bCs/>
          <w:sz w:val="24"/>
          <w:szCs w:val="24"/>
        </w:rPr>
        <w:t xml:space="preserve"> from the entity’s environment or from third or fourth parties </w:t>
      </w:r>
      <w:r w:rsidR="000E64B4" w:rsidRPr="004E27DA">
        <w:rPr>
          <w:rFonts w:ascii="Calibri" w:hAnsi="Calibri"/>
          <w:bCs/>
          <w:sz w:val="24"/>
          <w:szCs w:val="24"/>
        </w:rPr>
        <w:t xml:space="preserve">must be managed </w:t>
      </w:r>
      <w:r w:rsidR="003D77E6">
        <w:rPr>
          <w:rFonts w:ascii="Calibri" w:hAnsi="Calibri"/>
          <w:bCs/>
          <w:sz w:val="24"/>
          <w:szCs w:val="24"/>
        </w:rPr>
        <w:t xml:space="preserve">by the </w:t>
      </w:r>
      <w:r w:rsidR="003D77E6" w:rsidRPr="00170252">
        <w:rPr>
          <w:rFonts w:ascii="Calibri" w:hAnsi="Calibri"/>
          <w:bCs/>
          <w:sz w:val="24"/>
          <w:szCs w:val="24"/>
        </w:rPr>
        <w:t>third-party service provider</w:t>
      </w:r>
      <w:r w:rsidR="003D77E6">
        <w:rPr>
          <w:rFonts w:ascii="Calibri" w:hAnsi="Calibri"/>
          <w:bCs/>
          <w:sz w:val="24"/>
          <w:szCs w:val="24"/>
        </w:rPr>
        <w:t xml:space="preserve"> who owns the inline Frames o</w:t>
      </w:r>
      <w:r w:rsidR="007D7931">
        <w:rPr>
          <w:rFonts w:ascii="Calibri" w:hAnsi="Calibri"/>
          <w:bCs/>
          <w:sz w:val="24"/>
          <w:szCs w:val="24"/>
        </w:rPr>
        <w:t>r</w:t>
      </w:r>
      <w:r w:rsidR="003D77E6">
        <w:rPr>
          <w:rFonts w:ascii="Calibri" w:hAnsi="Calibri"/>
          <w:bCs/>
          <w:sz w:val="24"/>
          <w:szCs w:val="24"/>
        </w:rPr>
        <w:t xml:space="preserve"> </w:t>
      </w:r>
      <w:r w:rsidR="007D7931">
        <w:rPr>
          <w:rFonts w:ascii="Calibri" w:hAnsi="Calibri"/>
          <w:bCs/>
          <w:sz w:val="24"/>
          <w:szCs w:val="24"/>
        </w:rPr>
        <w:t>i</w:t>
      </w:r>
      <w:r w:rsidR="003D77E6">
        <w:rPr>
          <w:rFonts w:ascii="Calibri" w:hAnsi="Calibri"/>
          <w:bCs/>
          <w:sz w:val="24"/>
          <w:szCs w:val="24"/>
        </w:rPr>
        <w:t>Frames</w:t>
      </w:r>
      <w:r w:rsidR="00FE7F32">
        <w:rPr>
          <w:rFonts w:ascii="Calibri" w:hAnsi="Calibri"/>
          <w:bCs/>
          <w:sz w:val="24"/>
          <w:szCs w:val="24"/>
        </w:rPr>
        <w:t xml:space="preserve"> and in their annual PCI Attestation of Compliance it is confirmed they have these requirements activated</w:t>
      </w:r>
      <w:r w:rsidR="000E6396" w:rsidRPr="004E27DA">
        <w:rPr>
          <w:rFonts w:ascii="Calibri" w:hAnsi="Calibri"/>
          <w:bCs/>
          <w:sz w:val="24"/>
          <w:szCs w:val="24"/>
        </w:rPr>
        <w:t>:</w:t>
      </w:r>
    </w:p>
    <w:p w14:paraId="08CEB17B" w14:textId="240423AC" w:rsidR="000E6396" w:rsidRPr="004E27DA" w:rsidRDefault="004E27DA" w:rsidP="000E6396">
      <w:pPr>
        <w:pStyle w:val="ListParagraph"/>
        <w:numPr>
          <w:ilvl w:val="1"/>
          <w:numId w:val="10"/>
        </w:numPr>
        <w:spacing w:line="240" w:lineRule="auto"/>
        <w:contextualSpacing w:val="0"/>
        <w:rPr>
          <w:rFonts w:ascii="Calibri" w:hAnsi="Calibri"/>
          <w:bCs/>
          <w:sz w:val="24"/>
          <w:szCs w:val="24"/>
        </w:rPr>
      </w:pPr>
      <w:r>
        <w:rPr>
          <w:rFonts w:ascii="Calibri" w:hAnsi="Calibri"/>
          <w:bCs/>
          <w:sz w:val="24"/>
          <w:szCs w:val="24"/>
        </w:rPr>
        <w:t>A m</w:t>
      </w:r>
      <w:r w:rsidR="000E6396" w:rsidRPr="004E27DA">
        <w:rPr>
          <w:rFonts w:ascii="Calibri" w:hAnsi="Calibri"/>
          <w:bCs/>
          <w:sz w:val="24"/>
          <w:szCs w:val="24"/>
        </w:rPr>
        <w:t>ethod is implemented to confirm each script is authorized</w:t>
      </w:r>
    </w:p>
    <w:p w14:paraId="3175F2F6" w14:textId="032DA425" w:rsidR="000E6396" w:rsidRPr="004E27DA" w:rsidRDefault="007F134E" w:rsidP="000E6396">
      <w:pPr>
        <w:pStyle w:val="ListParagraph"/>
        <w:numPr>
          <w:ilvl w:val="1"/>
          <w:numId w:val="10"/>
        </w:numPr>
        <w:spacing w:line="240" w:lineRule="auto"/>
        <w:contextualSpacing w:val="0"/>
        <w:rPr>
          <w:rFonts w:ascii="Calibri" w:hAnsi="Calibri"/>
          <w:bCs/>
          <w:sz w:val="24"/>
          <w:szCs w:val="24"/>
        </w:rPr>
      </w:pPr>
      <w:r w:rsidRPr="004E27DA">
        <w:rPr>
          <w:rFonts w:ascii="Calibri" w:hAnsi="Calibri"/>
          <w:bCs/>
          <w:sz w:val="24"/>
          <w:szCs w:val="24"/>
        </w:rPr>
        <w:t>A method is implemented to assure the integrity of each script.</w:t>
      </w:r>
    </w:p>
    <w:p w14:paraId="08FED3BF" w14:textId="74C02E5D" w:rsidR="007F134E" w:rsidRPr="00473473" w:rsidRDefault="007F134E" w:rsidP="000E6396">
      <w:pPr>
        <w:pStyle w:val="ListParagraph"/>
        <w:numPr>
          <w:ilvl w:val="1"/>
          <w:numId w:val="10"/>
        </w:numPr>
        <w:spacing w:line="240" w:lineRule="auto"/>
        <w:contextualSpacing w:val="0"/>
        <w:rPr>
          <w:rFonts w:ascii="Calibri" w:hAnsi="Calibri"/>
          <w:bCs/>
          <w:sz w:val="24"/>
          <w:szCs w:val="24"/>
        </w:rPr>
      </w:pPr>
      <w:r w:rsidRPr="004E27DA">
        <w:rPr>
          <w:rFonts w:ascii="Calibri" w:hAnsi="Calibri"/>
          <w:bCs/>
          <w:sz w:val="24"/>
          <w:szCs w:val="24"/>
        </w:rPr>
        <w:t>An inventory of all scripts is maintained</w:t>
      </w:r>
      <w:r w:rsidR="002924CC">
        <w:rPr>
          <w:rFonts w:ascii="Calibri" w:hAnsi="Calibri"/>
          <w:bCs/>
          <w:sz w:val="24"/>
          <w:szCs w:val="24"/>
        </w:rPr>
        <w:t xml:space="preserve"> by third-</w:t>
      </w:r>
      <w:r w:rsidR="000B4D2D">
        <w:rPr>
          <w:rFonts w:ascii="Calibri" w:hAnsi="Calibri"/>
          <w:bCs/>
          <w:sz w:val="24"/>
          <w:szCs w:val="24"/>
        </w:rPr>
        <w:t xml:space="preserve">party </w:t>
      </w:r>
      <w:r w:rsidR="000B4D2D" w:rsidRPr="004E27DA">
        <w:rPr>
          <w:rFonts w:ascii="Calibri" w:hAnsi="Calibri"/>
          <w:bCs/>
          <w:sz w:val="24"/>
          <w:szCs w:val="24"/>
        </w:rPr>
        <w:t>with</w:t>
      </w:r>
      <w:r w:rsidRPr="004E27DA">
        <w:rPr>
          <w:rFonts w:ascii="Calibri" w:hAnsi="Calibri"/>
          <w:bCs/>
          <w:sz w:val="24"/>
          <w:szCs w:val="24"/>
        </w:rPr>
        <w:t xml:space="preserve"> </w:t>
      </w:r>
      <w:r w:rsidR="001F537B">
        <w:rPr>
          <w:rFonts w:ascii="Calibri" w:hAnsi="Calibri"/>
          <w:bCs/>
          <w:sz w:val="24"/>
          <w:szCs w:val="24"/>
        </w:rPr>
        <w:t xml:space="preserve">written </w:t>
      </w:r>
      <w:r w:rsidRPr="004E27DA">
        <w:rPr>
          <w:rFonts w:ascii="Calibri" w:hAnsi="Calibri"/>
          <w:bCs/>
          <w:sz w:val="24"/>
          <w:szCs w:val="24"/>
        </w:rPr>
        <w:t>justification</w:t>
      </w:r>
      <w:r w:rsidR="004E27DA" w:rsidRPr="004E27DA">
        <w:rPr>
          <w:rFonts w:ascii="Calibri" w:hAnsi="Calibri"/>
          <w:bCs/>
          <w:sz w:val="24"/>
          <w:szCs w:val="24"/>
        </w:rPr>
        <w:t xml:space="preserve"> as to why each is necessary.</w:t>
      </w:r>
      <w:r w:rsidR="004A10F5">
        <w:rPr>
          <w:rFonts w:ascii="Calibri" w:hAnsi="Calibri"/>
          <w:bCs/>
          <w:sz w:val="24"/>
          <w:szCs w:val="24"/>
        </w:rPr>
        <w:t xml:space="preserve">  </w:t>
      </w:r>
      <w:r w:rsidR="0061285B">
        <w:rPr>
          <w:rFonts w:ascii="Calibri" w:hAnsi="Calibri"/>
          <w:bCs/>
          <w:sz w:val="24"/>
          <w:szCs w:val="24"/>
        </w:rPr>
        <w:t xml:space="preserve"> </w:t>
      </w:r>
      <w:r w:rsidR="004A10F5">
        <w:rPr>
          <w:rFonts w:ascii="Calibri" w:hAnsi="Calibri"/>
          <w:bCs/>
          <w:sz w:val="24"/>
          <w:szCs w:val="24"/>
        </w:rPr>
        <w:t xml:space="preserve"> </w:t>
      </w:r>
      <w:r w:rsidR="004A10F5" w:rsidRPr="004A10F5">
        <w:rPr>
          <w:rFonts w:ascii="Calibri" w:hAnsi="Calibri"/>
          <w:b/>
          <w:sz w:val="24"/>
          <w:szCs w:val="24"/>
        </w:rPr>
        <w:t>PCI 6.3.4</w:t>
      </w:r>
    </w:p>
    <w:p w14:paraId="63112946" w14:textId="77777777" w:rsidR="00473473" w:rsidRDefault="00473473" w:rsidP="00473473">
      <w:pPr>
        <w:pStyle w:val="ListParagraph"/>
        <w:spacing w:line="240" w:lineRule="auto"/>
        <w:ind w:left="1440"/>
        <w:contextualSpacing w:val="0"/>
        <w:rPr>
          <w:rFonts w:ascii="Calibri" w:hAnsi="Calibri"/>
          <w:bCs/>
          <w:sz w:val="24"/>
          <w:szCs w:val="24"/>
        </w:rPr>
      </w:pPr>
    </w:p>
    <w:p w14:paraId="13FB104B" w14:textId="65776C04" w:rsidR="00A13BD1" w:rsidRPr="00E54A76" w:rsidRDefault="00803F0D" w:rsidP="00A13BD1">
      <w:pPr>
        <w:rPr>
          <w:rFonts w:ascii="Calibri" w:hAnsi="Calibri"/>
          <w:b/>
          <w:sz w:val="24"/>
          <w:szCs w:val="24"/>
        </w:rPr>
      </w:pPr>
      <w:r>
        <w:rPr>
          <w:rFonts w:ascii="Calibri" w:hAnsi="Calibri"/>
          <w:b/>
          <w:sz w:val="24"/>
          <w:szCs w:val="24"/>
        </w:rPr>
        <w:t>X</w:t>
      </w:r>
      <w:r w:rsidR="00212C5C" w:rsidRPr="00E54A76">
        <w:rPr>
          <w:rFonts w:ascii="Calibri" w:hAnsi="Calibri"/>
          <w:b/>
          <w:sz w:val="24"/>
          <w:szCs w:val="24"/>
        </w:rPr>
        <w:t>. Implement Strong Access Control Measures</w:t>
      </w:r>
    </w:p>
    <w:p w14:paraId="21ACC5F8" w14:textId="031AEEAC" w:rsidR="008431F8" w:rsidRPr="008E53D2" w:rsidRDefault="00A13BD1" w:rsidP="001105DD">
      <w:pPr>
        <w:pStyle w:val="ListParagraph"/>
        <w:numPr>
          <w:ilvl w:val="0"/>
          <w:numId w:val="10"/>
        </w:numPr>
        <w:rPr>
          <w:rFonts w:ascii="Calibri" w:hAnsi="Calibri"/>
          <w:sz w:val="24"/>
          <w:szCs w:val="24"/>
        </w:rPr>
      </w:pPr>
      <w:r w:rsidRPr="00E54A76">
        <w:rPr>
          <w:rFonts w:ascii="Calibri" w:hAnsi="Calibri"/>
          <w:sz w:val="24"/>
          <w:szCs w:val="24"/>
        </w:rPr>
        <w:t xml:space="preserve">We will complete and submit an access request form for each employee </w:t>
      </w:r>
      <w:r w:rsidR="001105DD" w:rsidRPr="00E54A76">
        <w:rPr>
          <w:rFonts w:ascii="Calibri" w:hAnsi="Calibri"/>
          <w:sz w:val="24"/>
          <w:szCs w:val="24"/>
        </w:rPr>
        <w:t>who</w:t>
      </w:r>
      <w:r w:rsidR="00D77269" w:rsidRPr="00E54A76">
        <w:rPr>
          <w:rFonts w:ascii="Calibri" w:hAnsi="Calibri"/>
          <w:sz w:val="24"/>
          <w:szCs w:val="24"/>
        </w:rPr>
        <w:t>se</w:t>
      </w:r>
      <w:r w:rsidR="001105DD" w:rsidRPr="00E54A76">
        <w:rPr>
          <w:rFonts w:ascii="Calibri" w:hAnsi="Calibri"/>
          <w:sz w:val="24"/>
          <w:szCs w:val="24"/>
        </w:rPr>
        <w:t xml:space="preserve"> job duties necessitate the ability</w:t>
      </w:r>
      <w:r w:rsidRPr="00E54A76">
        <w:rPr>
          <w:rFonts w:ascii="Calibri" w:hAnsi="Calibri"/>
          <w:sz w:val="24"/>
          <w:szCs w:val="24"/>
        </w:rPr>
        <w:t xml:space="preserve"> to view payment activity i</w:t>
      </w:r>
      <w:r w:rsidR="00866D63" w:rsidRPr="00E54A76">
        <w:rPr>
          <w:rFonts w:ascii="Calibri" w:hAnsi="Calibri"/>
          <w:sz w:val="24"/>
          <w:szCs w:val="24"/>
        </w:rPr>
        <w:t>n Commerce Manager or CASHNet</w:t>
      </w:r>
      <w:r w:rsidRPr="00E54A76">
        <w:rPr>
          <w:rFonts w:ascii="Calibri" w:hAnsi="Calibri"/>
          <w:sz w:val="24"/>
          <w:szCs w:val="24"/>
        </w:rPr>
        <w:t xml:space="preserve">.  </w:t>
      </w:r>
      <w:r w:rsidR="00F20E56">
        <w:rPr>
          <w:rFonts w:ascii="Calibri" w:hAnsi="Calibri"/>
          <w:sz w:val="24"/>
          <w:szCs w:val="24"/>
        </w:rPr>
        <w:t>Or batch settlement information or merchant statements in Payments Insider</w:t>
      </w:r>
      <w:r w:rsidR="00397FAA">
        <w:rPr>
          <w:rFonts w:ascii="Calibri" w:hAnsi="Calibri"/>
          <w:sz w:val="24"/>
          <w:szCs w:val="24"/>
        </w:rPr>
        <w:t xml:space="preserve">. </w:t>
      </w:r>
      <w:r w:rsidR="001105DD" w:rsidRPr="00E54A76">
        <w:rPr>
          <w:rFonts w:ascii="Calibri" w:hAnsi="Calibri"/>
          <w:sz w:val="24"/>
          <w:szCs w:val="24"/>
        </w:rPr>
        <w:t xml:space="preserve">Upon termination or a change in </w:t>
      </w:r>
      <w:r w:rsidR="00B27DC9" w:rsidRPr="00E54A76">
        <w:rPr>
          <w:rFonts w:ascii="Calibri" w:hAnsi="Calibri"/>
          <w:sz w:val="24"/>
          <w:szCs w:val="24"/>
        </w:rPr>
        <w:t>an employee’s position, which</w:t>
      </w:r>
      <w:r w:rsidR="001105DD" w:rsidRPr="00E54A76">
        <w:rPr>
          <w:rFonts w:ascii="Calibri" w:hAnsi="Calibri"/>
          <w:sz w:val="24"/>
          <w:szCs w:val="24"/>
        </w:rPr>
        <w:t xml:space="preserve"> no longer requires access, we will notify the Bursar’s Office to revoke access to the aforementioned systems.  </w:t>
      </w:r>
      <w:r w:rsidR="008431F8" w:rsidRPr="00E54A76">
        <w:rPr>
          <w:rFonts w:ascii="Calibri" w:hAnsi="Calibri"/>
          <w:b/>
          <w:sz w:val="24"/>
          <w:szCs w:val="24"/>
        </w:rPr>
        <w:t>PCI 8.1.1, 8.</w:t>
      </w:r>
      <w:r w:rsidR="00506F9F">
        <w:rPr>
          <w:rFonts w:ascii="Calibri" w:hAnsi="Calibri"/>
          <w:b/>
          <w:sz w:val="24"/>
          <w:szCs w:val="24"/>
        </w:rPr>
        <w:t>2</w:t>
      </w:r>
      <w:r w:rsidR="008431F8" w:rsidRPr="00E54A76">
        <w:rPr>
          <w:rFonts w:ascii="Calibri" w:hAnsi="Calibri"/>
          <w:b/>
          <w:sz w:val="24"/>
          <w:szCs w:val="24"/>
        </w:rPr>
        <w:t>.</w:t>
      </w:r>
      <w:r w:rsidR="00506F9F">
        <w:rPr>
          <w:rFonts w:ascii="Calibri" w:hAnsi="Calibri"/>
          <w:b/>
          <w:sz w:val="24"/>
          <w:szCs w:val="24"/>
        </w:rPr>
        <w:t>5</w:t>
      </w:r>
    </w:p>
    <w:p w14:paraId="54985025" w14:textId="77777777" w:rsidR="008E53D2" w:rsidRPr="00E54A76" w:rsidRDefault="008E53D2" w:rsidP="008E53D2">
      <w:pPr>
        <w:pStyle w:val="ListParagraph"/>
        <w:ind w:left="360"/>
        <w:rPr>
          <w:rFonts w:ascii="Calibri" w:hAnsi="Calibri"/>
          <w:sz w:val="24"/>
          <w:szCs w:val="24"/>
        </w:rPr>
      </w:pPr>
    </w:p>
    <w:p w14:paraId="5F086779" w14:textId="489E908C" w:rsidR="008431F8" w:rsidRPr="00C22F44" w:rsidRDefault="008431F8" w:rsidP="008431F8">
      <w:pPr>
        <w:pStyle w:val="ListParagraph"/>
        <w:numPr>
          <w:ilvl w:val="0"/>
          <w:numId w:val="10"/>
        </w:numPr>
        <w:contextualSpacing w:val="0"/>
        <w:rPr>
          <w:rFonts w:ascii="Calibri" w:hAnsi="Calibri"/>
          <w:sz w:val="24"/>
          <w:szCs w:val="24"/>
        </w:rPr>
      </w:pPr>
      <w:r w:rsidRPr="00C22F44">
        <w:rPr>
          <w:rFonts w:ascii="Calibri" w:hAnsi="Calibri"/>
          <w:sz w:val="24"/>
          <w:szCs w:val="24"/>
        </w:rPr>
        <w:t xml:space="preserve">Departmental IT staff </w:t>
      </w:r>
      <w:r w:rsidR="00AA500C" w:rsidRPr="00C22F44">
        <w:rPr>
          <w:rFonts w:ascii="Calibri" w:hAnsi="Calibri"/>
          <w:sz w:val="24"/>
          <w:szCs w:val="24"/>
        </w:rPr>
        <w:t xml:space="preserve">have a </w:t>
      </w:r>
      <w:r w:rsidRPr="00C22F44">
        <w:rPr>
          <w:rFonts w:ascii="Calibri" w:hAnsi="Calibri"/>
          <w:sz w:val="24"/>
          <w:szCs w:val="24"/>
        </w:rPr>
        <w:t>unique</w:t>
      </w:r>
      <w:r w:rsidR="00AA500C" w:rsidRPr="00C22F44">
        <w:rPr>
          <w:rFonts w:ascii="Calibri" w:hAnsi="Calibri"/>
          <w:sz w:val="24"/>
          <w:szCs w:val="24"/>
        </w:rPr>
        <w:t>, assigned</w:t>
      </w:r>
      <w:r w:rsidRPr="00C22F44">
        <w:rPr>
          <w:rFonts w:ascii="Calibri" w:hAnsi="Calibri"/>
          <w:sz w:val="24"/>
          <w:szCs w:val="24"/>
        </w:rPr>
        <w:t xml:space="preserve"> ID </w:t>
      </w:r>
      <w:r w:rsidR="00AA500C" w:rsidRPr="00C22F44">
        <w:rPr>
          <w:rFonts w:ascii="Calibri" w:hAnsi="Calibri"/>
          <w:sz w:val="24"/>
          <w:szCs w:val="24"/>
        </w:rPr>
        <w:t xml:space="preserve">to </w:t>
      </w:r>
      <w:r w:rsidRPr="00C22F44">
        <w:rPr>
          <w:rFonts w:ascii="Calibri" w:hAnsi="Calibri"/>
          <w:sz w:val="24"/>
          <w:szCs w:val="24"/>
        </w:rPr>
        <w:t>access system components</w:t>
      </w:r>
      <w:r w:rsidR="00AA500C" w:rsidRPr="00C22F44">
        <w:rPr>
          <w:rFonts w:ascii="Calibri" w:hAnsi="Calibri"/>
          <w:sz w:val="24"/>
          <w:szCs w:val="24"/>
        </w:rPr>
        <w:t xml:space="preserve">, </w:t>
      </w:r>
      <w:r w:rsidR="006F2127" w:rsidRPr="00C22F44">
        <w:rPr>
          <w:rFonts w:ascii="Calibri" w:hAnsi="Calibri"/>
          <w:sz w:val="24"/>
          <w:szCs w:val="24"/>
        </w:rPr>
        <w:t>i.e.,</w:t>
      </w:r>
      <w:r w:rsidR="00AA500C" w:rsidRPr="00C22F44">
        <w:rPr>
          <w:rFonts w:ascii="Calibri" w:hAnsi="Calibri"/>
          <w:sz w:val="24"/>
          <w:szCs w:val="24"/>
        </w:rPr>
        <w:t xml:space="preserve"> web</w:t>
      </w:r>
      <w:r w:rsidR="000322C4" w:rsidRPr="00C22F44">
        <w:rPr>
          <w:rFonts w:ascii="Calibri" w:hAnsi="Calibri"/>
          <w:sz w:val="24"/>
          <w:szCs w:val="24"/>
        </w:rPr>
        <w:t xml:space="preserve"> </w:t>
      </w:r>
      <w:r w:rsidR="00AA500C" w:rsidRPr="00C22F44">
        <w:rPr>
          <w:rFonts w:ascii="Calibri" w:hAnsi="Calibri"/>
          <w:sz w:val="24"/>
          <w:szCs w:val="24"/>
        </w:rPr>
        <w:t>server, payment systems</w:t>
      </w:r>
      <w:r w:rsidRPr="00C22F44">
        <w:rPr>
          <w:rFonts w:ascii="Calibri" w:hAnsi="Calibri"/>
          <w:sz w:val="24"/>
          <w:szCs w:val="24"/>
        </w:rPr>
        <w:t xml:space="preserve">.  </w:t>
      </w:r>
      <w:r w:rsidR="00494156" w:rsidRPr="00C22F44">
        <w:rPr>
          <w:rFonts w:ascii="Calibri" w:hAnsi="Calibri"/>
          <w:sz w:val="24"/>
          <w:szCs w:val="24"/>
        </w:rPr>
        <w:t xml:space="preserve">At least two of three multi-factor authentication methods </w:t>
      </w:r>
      <w:r w:rsidR="00ED2843" w:rsidRPr="00C22F44">
        <w:rPr>
          <w:rFonts w:ascii="Calibri" w:hAnsi="Calibri"/>
          <w:sz w:val="24"/>
          <w:szCs w:val="24"/>
        </w:rPr>
        <w:t xml:space="preserve">are required: Password or Passphrase, </w:t>
      </w:r>
      <w:r w:rsidR="00C22F44" w:rsidRPr="00C22F44">
        <w:rPr>
          <w:rFonts w:ascii="Calibri" w:hAnsi="Calibri"/>
          <w:sz w:val="24"/>
          <w:szCs w:val="24"/>
        </w:rPr>
        <w:t>Token Device or Smart Card, Biometrics</w:t>
      </w:r>
      <w:r w:rsidR="00470C93">
        <w:rPr>
          <w:rFonts w:ascii="Calibri" w:hAnsi="Calibri"/>
          <w:sz w:val="24"/>
          <w:szCs w:val="24"/>
        </w:rPr>
        <w:t xml:space="preserve"> element</w:t>
      </w:r>
      <w:r w:rsidR="00C22F44" w:rsidRPr="00C22F44">
        <w:rPr>
          <w:rFonts w:ascii="Calibri" w:hAnsi="Calibri"/>
          <w:sz w:val="24"/>
          <w:szCs w:val="24"/>
        </w:rPr>
        <w:t xml:space="preserve">.  </w:t>
      </w:r>
      <w:r w:rsidR="00B27DC9" w:rsidRPr="00C22F44">
        <w:rPr>
          <w:rFonts w:ascii="Calibri" w:hAnsi="Calibri"/>
          <w:sz w:val="24"/>
          <w:szCs w:val="24"/>
        </w:rPr>
        <w:t>Access to system components is terminated immediately w</w:t>
      </w:r>
      <w:r w:rsidRPr="00C22F44">
        <w:rPr>
          <w:rFonts w:ascii="Calibri" w:hAnsi="Calibri"/>
          <w:sz w:val="24"/>
          <w:szCs w:val="24"/>
        </w:rPr>
        <w:t>hen an employe</w:t>
      </w:r>
      <w:r w:rsidR="00B27DC9" w:rsidRPr="00C22F44">
        <w:rPr>
          <w:rFonts w:ascii="Calibri" w:hAnsi="Calibri"/>
          <w:sz w:val="24"/>
          <w:szCs w:val="24"/>
        </w:rPr>
        <w:t>e changes/leaves their position.</w:t>
      </w:r>
      <w:r w:rsidR="008B0AFC" w:rsidRPr="00C22F44">
        <w:rPr>
          <w:rFonts w:ascii="Calibri" w:hAnsi="Calibri"/>
          <w:sz w:val="24"/>
          <w:szCs w:val="24"/>
        </w:rPr>
        <w:t xml:space="preserve"> </w:t>
      </w:r>
      <w:r w:rsidR="00B27DC9" w:rsidRPr="00C22F44">
        <w:rPr>
          <w:rFonts w:ascii="Calibri" w:hAnsi="Calibri"/>
          <w:sz w:val="24"/>
          <w:szCs w:val="24"/>
        </w:rPr>
        <w:t xml:space="preserve"> </w:t>
      </w:r>
      <w:r w:rsidR="00AA500C" w:rsidRPr="00C22F44">
        <w:rPr>
          <w:rFonts w:ascii="Calibri" w:hAnsi="Calibri"/>
          <w:b/>
          <w:sz w:val="24"/>
          <w:szCs w:val="24"/>
        </w:rPr>
        <w:t xml:space="preserve">PCI </w:t>
      </w:r>
      <w:r w:rsidR="00C22F44">
        <w:rPr>
          <w:rFonts w:ascii="Calibri" w:hAnsi="Calibri"/>
          <w:b/>
          <w:sz w:val="24"/>
          <w:szCs w:val="24"/>
        </w:rPr>
        <w:t>8.</w:t>
      </w:r>
      <w:r w:rsidR="002472BA">
        <w:rPr>
          <w:rFonts w:ascii="Calibri" w:hAnsi="Calibri"/>
          <w:b/>
          <w:sz w:val="24"/>
          <w:szCs w:val="24"/>
        </w:rPr>
        <w:t>3</w:t>
      </w:r>
      <w:r w:rsidR="0061285B">
        <w:rPr>
          <w:rFonts w:ascii="Calibri" w:hAnsi="Calibri"/>
          <w:b/>
          <w:sz w:val="24"/>
          <w:szCs w:val="24"/>
        </w:rPr>
        <w:t>.1</w:t>
      </w:r>
      <w:r w:rsidR="00C22F44">
        <w:rPr>
          <w:rFonts w:ascii="Calibri" w:hAnsi="Calibri"/>
          <w:b/>
          <w:sz w:val="24"/>
          <w:szCs w:val="24"/>
        </w:rPr>
        <w:t xml:space="preserve">, </w:t>
      </w:r>
      <w:r w:rsidR="00DA66BD">
        <w:rPr>
          <w:rFonts w:ascii="Calibri" w:hAnsi="Calibri"/>
          <w:b/>
          <w:sz w:val="24"/>
          <w:szCs w:val="24"/>
        </w:rPr>
        <w:t>8.</w:t>
      </w:r>
      <w:r w:rsidR="002472BA">
        <w:rPr>
          <w:rFonts w:ascii="Calibri" w:hAnsi="Calibri"/>
          <w:b/>
          <w:sz w:val="24"/>
          <w:szCs w:val="24"/>
        </w:rPr>
        <w:t>3</w:t>
      </w:r>
      <w:r w:rsidR="00DA66BD">
        <w:rPr>
          <w:rFonts w:ascii="Calibri" w:hAnsi="Calibri"/>
          <w:b/>
          <w:sz w:val="24"/>
          <w:szCs w:val="24"/>
        </w:rPr>
        <w:t>.</w:t>
      </w:r>
      <w:r w:rsidR="002472BA">
        <w:rPr>
          <w:rFonts w:ascii="Calibri" w:hAnsi="Calibri"/>
          <w:b/>
          <w:sz w:val="24"/>
          <w:szCs w:val="24"/>
        </w:rPr>
        <w:t>5</w:t>
      </w:r>
      <w:r w:rsidR="00DA66BD">
        <w:rPr>
          <w:rFonts w:ascii="Calibri" w:hAnsi="Calibri"/>
          <w:b/>
          <w:sz w:val="24"/>
          <w:szCs w:val="24"/>
        </w:rPr>
        <w:t xml:space="preserve">, </w:t>
      </w:r>
      <w:r w:rsidR="00994C5E">
        <w:rPr>
          <w:rFonts w:ascii="Calibri" w:hAnsi="Calibri"/>
          <w:b/>
          <w:sz w:val="24"/>
          <w:szCs w:val="24"/>
        </w:rPr>
        <w:t>8.2.5</w:t>
      </w:r>
    </w:p>
    <w:p w14:paraId="6076757B" w14:textId="70B8204D" w:rsidR="008345D5" w:rsidRPr="00E54A76" w:rsidRDefault="008345D5" w:rsidP="00020CF5">
      <w:pPr>
        <w:pStyle w:val="ListParagraph"/>
        <w:numPr>
          <w:ilvl w:val="0"/>
          <w:numId w:val="10"/>
        </w:numPr>
        <w:spacing w:before="480"/>
        <w:rPr>
          <w:rFonts w:ascii="Calibri" w:hAnsi="Calibri"/>
          <w:b/>
          <w:sz w:val="24"/>
          <w:szCs w:val="24"/>
        </w:rPr>
      </w:pPr>
      <w:r w:rsidRPr="00E54A76">
        <w:rPr>
          <w:rFonts w:ascii="Calibri" w:hAnsi="Calibri"/>
          <w:sz w:val="24"/>
          <w:szCs w:val="24"/>
        </w:rPr>
        <w:t>In a</w:t>
      </w:r>
      <w:r w:rsidR="004A4357" w:rsidRPr="00E54A76">
        <w:rPr>
          <w:rFonts w:ascii="Calibri" w:hAnsi="Calibri"/>
          <w:sz w:val="24"/>
          <w:szCs w:val="24"/>
        </w:rPr>
        <w:t xml:space="preserve">ddition to </w:t>
      </w:r>
      <w:r w:rsidR="00B27DC9" w:rsidRPr="00E54A76">
        <w:rPr>
          <w:rFonts w:ascii="Calibri" w:hAnsi="Calibri"/>
          <w:sz w:val="24"/>
          <w:szCs w:val="24"/>
        </w:rPr>
        <w:t>Bursar assigned unique login ID</w:t>
      </w:r>
      <w:r w:rsidR="00866D63" w:rsidRPr="00E54A76">
        <w:rPr>
          <w:rFonts w:ascii="Calibri" w:hAnsi="Calibri"/>
          <w:sz w:val="24"/>
          <w:szCs w:val="24"/>
        </w:rPr>
        <w:t xml:space="preserve"> credentials</w:t>
      </w:r>
      <w:r w:rsidR="00B27DC9" w:rsidRPr="00E54A76">
        <w:rPr>
          <w:rFonts w:ascii="Calibri" w:hAnsi="Calibri"/>
          <w:sz w:val="24"/>
          <w:szCs w:val="24"/>
        </w:rPr>
        <w:t xml:space="preserve">, </w:t>
      </w:r>
      <w:r w:rsidR="00866D63" w:rsidRPr="00E54A76">
        <w:rPr>
          <w:rFonts w:ascii="Calibri" w:hAnsi="Calibri"/>
          <w:sz w:val="24"/>
          <w:szCs w:val="24"/>
        </w:rPr>
        <w:t xml:space="preserve">departmental reporters will </w:t>
      </w:r>
      <w:r w:rsidRPr="00E54A76">
        <w:rPr>
          <w:rFonts w:ascii="Calibri" w:hAnsi="Calibri"/>
          <w:sz w:val="24"/>
          <w:szCs w:val="24"/>
        </w:rPr>
        <w:t>create their own pa</w:t>
      </w:r>
      <w:r w:rsidR="00866D63" w:rsidRPr="00E54A76">
        <w:rPr>
          <w:rFonts w:ascii="Calibri" w:hAnsi="Calibri"/>
          <w:sz w:val="24"/>
          <w:szCs w:val="24"/>
        </w:rPr>
        <w:t>ssword to authenticate into Commerce Manager.</w:t>
      </w:r>
      <w:r w:rsidR="00A73106">
        <w:rPr>
          <w:rFonts w:ascii="Calibri" w:hAnsi="Calibri"/>
          <w:sz w:val="24"/>
          <w:szCs w:val="24"/>
        </w:rPr>
        <w:t xml:space="preserve">  </w:t>
      </w:r>
      <w:r w:rsidR="00866D63" w:rsidRPr="00E54A76">
        <w:rPr>
          <w:rFonts w:ascii="Calibri" w:hAnsi="Calibri"/>
          <w:sz w:val="24"/>
          <w:szCs w:val="24"/>
        </w:rPr>
        <w:t>CASHNet</w:t>
      </w:r>
      <w:r w:rsidR="004A4357" w:rsidRPr="00E54A76">
        <w:rPr>
          <w:rFonts w:ascii="Calibri" w:hAnsi="Calibri"/>
          <w:sz w:val="24"/>
          <w:szCs w:val="24"/>
        </w:rPr>
        <w:t xml:space="preserve"> reporters wi</w:t>
      </w:r>
      <w:r w:rsidR="00C36295" w:rsidRPr="00E54A76">
        <w:rPr>
          <w:rFonts w:ascii="Calibri" w:hAnsi="Calibri"/>
          <w:sz w:val="24"/>
          <w:szCs w:val="24"/>
        </w:rPr>
        <w:t>ll gain access through Hokie SPA</w:t>
      </w:r>
      <w:r w:rsidR="004A4357" w:rsidRPr="00E54A76">
        <w:rPr>
          <w:rFonts w:ascii="Calibri" w:hAnsi="Calibri"/>
          <w:sz w:val="24"/>
          <w:szCs w:val="24"/>
        </w:rPr>
        <w:t xml:space="preserve"> and two-factor authentication</w:t>
      </w:r>
      <w:r w:rsidR="00D77269" w:rsidRPr="00E54A76">
        <w:rPr>
          <w:rFonts w:ascii="Calibri" w:hAnsi="Calibri"/>
          <w:sz w:val="24"/>
          <w:szCs w:val="24"/>
        </w:rPr>
        <w:t xml:space="preserve">.  </w:t>
      </w:r>
      <w:r w:rsidRPr="00E54A76">
        <w:rPr>
          <w:rFonts w:ascii="Calibri" w:hAnsi="Calibri"/>
          <w:b/>
          <w:sz w:val="24"/>
          <w:szCs w:val="24"/>
        </w:rPr>
        <w:t>PCI 8.2</w:t>
      </w:r>
      <w:r w:rsidR="002810EE">
        <w:rPr>
          <w:rFonts w:ascii="Calibri" w:hAnsi="Calibri"/>
          <w:b/>
          <w:sz w:val="24"/>
          <w:szCs w:val="24"/>
        </w:rPr>
        <w:t>.1</w:t>
      </w:r>
      <w:r w:rsidRPr="00E54A76">
        <w:rPr>
          <w:rFonts w:ascii="Calibri" w:hAnsi="Calibri"/>
          <w:b/>
          <w:sz w:val="24"/>
          <w:szCs w:val="24"/>
        </w:rPr>
        <w:t>, 8.2.</w:t>
      </w:r>
      <w:r w:rsidR="002810EE">
        <w:rPr>
          <w:rFonts w:ascii="Calibri" w:hAnsi="Calibri"/>
          <w:b/>
          <w:sz w:val="24"/>
          <w:szCs w:val="24"/>
        </w:rPr>
        <w:t>2</w:t>
      </w:r>
    </w:p>
    <w:p w14:paraId="3B85D86F" w14:textId="77777777" w:rsidR="004A4357" w:rsidRPr="00E54A76" w:rsidRDefault="004A4357" w:rsidP="004A4357">
      <w:pPr>
        <w:pStyle w:val="ListParagraph"/>
        <w:spacing w:before="480"/>
        <w:ind w:left="360"/>
        <w:rPr>
          <w:rFonts w:ascii="Calibri" w:hAnsi="Calibri"/>
          <w:b/>
          <w:sz w:val="24"/>
          <w:szCs w:val="24"/>
        </w:rPr>
      </w:pPr>
    </w:p>
    <w:p w14:paraId="18CCF19E" w14:textId="33823284" w:rsidR="004A4357" w:rsidRDefault="004A4357" w:rsidP="00020CF5">
      <w:pPr>
        <w:pStyle w:val="ListParagraph"/>
        <w:numPr>
          <w:ilvl w:val="0"/>
          <w:numId w:val="10"/>
        </w:numPr>
        <w:spacing w:before="480"/>
        <w:rPr>
          <w:rFonts w:ascii="Calibri" w:hAnsi="Calibri"/>
          <w:b/>
          <w:sz w:val="24"/>
          <w:szCs w:val="24"/>
        </w:rPr>
      </w:pPr>
      <w:r w:rsidRPr="00E54A76">
        <w:rPr>
          <w:rFonts w:ascii="Calibri" w:hAnsi="Calibri"/>
          <w:sz w:val="24"/>
          <w:szCs w:val="24"/>
        </w:rPr>
        <w:t xml:space="preserve">We will not share our login/password credentials or create </w:t>
      </w:r>
      <w:r w:rsidR="00C36295" w:rsidRPr="00E54A76">
        <w:rPr>
          <w:rFonts w:ascii="Calibri" w:hAnsi="Calibri"/>
          <w:sz w:val="24"/>
          <w:szCs w:val="24"/>
        </w:rPr>
        <w:t>a departmental group, shared</w:t>
      </w:r>
      <w:r w:rsidR="00911D20">
        <w:rPr>
          <w:rFonts w:ascii="Calibri" w:hAnsi="Calibri"/>
          <w:sz w:val="24"/>
          <w:szCs w:val="24"/>
        </w:rPr>
        <w:t xml:space="preserve"> accounts</w:t>
      </w:r>
      <w:r w:rsidR="00E375A0">
        <w:rPr>
          <w:rFonts w:ascii="Calibri" w:hAnsi="Calibri"/>
          <w:sz w:val="24"/>
          <w:szCs w:val="24"/>
        </w:rPr>
        <w:t>, or generic IDs</w:t>
      </w:r>
      <w:r w:rsidR="00911D20">
        <w:rPr>
          <w:rFonts w:ascii="Calibri" w:hAnsi="Calibri"/>
          <w:sz w:val="24"/>
          <w:szCs w:val="24"/>
        </w:rPr>
        <w:t>, passwords</w:t>
      </w:r>
      <w:r w:rsidR="00C36295" w:rsidRPr="00E54A76">
        <w:rPr>
          <w:rFonts w:ascii="Calibri" w:hAnsi="Calibri"/>
          <w:sz w:val="24"/>
          <w:szCs w:val="24"/>
        </w:rPr>
        <w:t xml:space="preserve"> </w:t>
      </w:r>
      <w:r w:rsidRPr="00E54A76">
        <w:rPr>
          <w:rFonts w:ascii="Calibri" w:hAnsi="Calibri"/>
          <w:sz w:val="24"/>
          <w:szCs w:val="24"/>
        </w:rPr>
        <w:t>to</w:t>
      </w:r>
      <w:r w:rsidRPr="00E54A76">
        <w:rPr>
          <w:rFonts w:ascii="Calibri" w:hAnsi="Calibri"/>
          <w:b/>
          <w:sz w:val="24"/>
          <w:szCs w:val="24"/>
        </w:rPr>
        <w:t xml:space="preserve"> </w:t>
      </w:r>
      <w:r w:rsidR="00C36295" w:rsidRPr="00E54A76">
        <w:rPr>
          <w:rFonts w:ascii="Calibri" w:hAnsi="Calibri"/>
          <w:sz w:val="24"/>
          <w:szCs w:val="24"/>
        </w:rPr>
        <w:t xml:space="preserve">access </w:t>
      </w:r>
      <w:r w:rsidRPr="00E54A76">
        <w:rPr>
          <w:rFonts w:ascii="Calibri" w:hAnsi="Calibri"/>
          <w:sz w:val="24"/>
          <w:szCs w:val="24"/>
        </w:rPr>
        <w:t>Commerce Manager, CASHNet or third</w:t>
      </w:r>
      <w:r w:rsidR="00187E06">
        <w:rPr>
          <w:rFonts w:ascii="Calibri" w:hAnsi="Calibri"/>
          <w:sz w:val="24"/>
          <w:szCs w:val="24"/>
        </w:rPr>
        <w:t>-</w:t>
      </w:r>
      <w:r w:rsidRPr="00E54A76">
        <w:rPr>
          <w:rFonts w:ascii="Calibri" w:hAnsi="Calibri"/>
          <w:sz w:val="24"/>
          <w:szCs w:val="24"/>
        </w:rPr>
        <w:t>party payment applications.</w:t>
      </w:r>
      <w:r w:rsidRPr="00E54A76">
        <w:rPr>
          <w:rFonts w:ascii="Calibri" w:hAnsi="Calibri"/>
          <w:b/>
          <w:sz w:val="24"/>
          <w:szCs w:val="24"/>
        </w:rPr>
        <w:t xml:space="preserve">  PCI 8.5</w:t>
      </w:r>
    </w:p>
    <w:p w14:paraId="120296F7" w14:textId="77777777" w:rsidR="00473473" w:rsidRPr="00473473" w:rsidRDefault="00473473" w:rsidP="00473473">
      <w:pPr>
        <w:pStyle w:val="ListParagraph"/>
        <w:rPr>
          <w:rFonts w:ascii="Calibri" w:hAnsi="Calibri"/>
          <w:b/>
          <w:sz w:val="24"/>
          <w:szCs w:val="24"/>
        </w:rPr>
      </w:pPr>
    </w:p>
    <w:p w14:paraId="2F17808D" w14:textId="77777777" w:rsidR="009B2E22" w:rsidRDefault="009B2E22" w:rsidP="008345D5">
      <w:pPr>
        <w:spacing w:before="480"/>
        <w:rPr>
          <w:rFonts w:ascii="Calibri" w:hAnsi="Calibri"/>
          <w:b/>
          <w:sz w:val="24"/>
          <w:szCs w:val="24"/>
        </w:rPr>
      </w:pPr>
    </w:p>
    <w:p w14:paraId="095E0555" w14:textId="7C0D8E42" w:rsidR="00ED74A0" w:rsidRPr="00E54A76" w:rsidRDefault="00212C5C" w:rsidP="008345D5">
      <w:pPr>
        <w:spacing w:before="480"/>
        <w:rPr>
          <w:rFonts w:ascii="Calibri" w:hAnsi="Calibri"/>
          <w:b/>
          <w:sz w:val="24"/>
          <w:szCs w:val="24"/>
        </w:rPr>
      </w:pPr>
      <w:r w:rsidRPr="00E54A76">
        <w:rPr>
          <w:rFonts w:ascii="Calibri" w:hAnsi="Calibri"/>
          <w:b/>
          <w:sz w:val="24"/>
          <w:szCs w:val="24"/>
        </w:rPr>
        <w:lastRenderedPageBreak/>
        <w:t>X</w:t>
      </w:r>
      <w:r w:rsidR="008D7698">
        <w:rPr>
          <w:rFonts w:ascii="Calibri" w:hAnsi="Calibri"/>
          <w:b/>
          <w:sz w:val="24"/>
          <w:szCs w:val="24"/>
        </w:rPr>
        <w:t>I</w:t>
      </w:r>
      <w:r w:rsidR="006B253C" w:rsidRPr="00E54A76">
        <w:rPr>
          <w:rFonts w:ascii="Calibri" w:hAnsi="Calibri"/>
          <w:b/>
          <w:sz w:val="24"/>
          <w:szCs w:val="24"/>
        </w:rPr>
        <w:t>.</w:t>
      </w:r>
      <w:r w:rsidR="00ED74A0" w:rsidRPr="00E54A76">
        <w:rPr>
          <w:rFonts w:ascii="Calibri" w:hAnsi="Calibri"/>
          <w:b/>
          <w:sz w:val="24"/>
          <w:szCs w:val="24"/>
        </w:rPr>
        <w:t xml:space="preserve"> Restrict</w:t>
      </w:r>
      <w:r w:rsidR="004F7D61" w:rsidRPr="00E54A76">
        <w:rPr>
          <w:rFonts w:ascii="Calibri" w:hAnsi="Calibri"/>
          <w:b/>
          <w:sz w:val="24"/>
          <w:szCs w:val="24"/>
        </w:rPr>
        <w:t xml:space="preserve"> Physical</w:t>
      </w:r>
      <w:r w:rsidR="00ED74A0" w:rsidRPr="00E54A76">
        <w:rPr>
          <w:rFonts w:ascii="Calibri" w:hAnsi="Calibri"/>
          <w:b/>
          <w:sz w:val="24"/>
          <w:szCs w:val="24"/>
        </w:rPr>
        <w:t xml:space="preserve"> Access to Cardholder Data</w:t>
      </w:r>
    </w:p>
    <w:p w14:paraId="76FF3391" w14:textId="3168F75F"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physically secure all media.</w:t>
      </w:r>
      <w:r w:rsidR="00F770A0" w:rsidRPr="00E54A76">
        <w:rPr>
          <w:rFonts w:ascii="Calibri" w:hAnsi="Calibri"/>
          <w:sz w:val="24"/>
          <w:szCs w:val="24"/>
        </w:rPr>
        <w:t xml:space="preserve"> </w:t>
      </w:r>
      <w:r w:rsidR="00F770A0" w:rsidRPr="00E54A76">
        <w:rPr>
          <w:rFonts w:ascii="Calibri" w:hAnsi="Calibri"/>
          <w:b/>
          <w:sz w:val="24"/>
          <w:szCs w:val="24"/>
        </w:rPr>
        <w:t>PCI</w:t>
      </w:r>
      <w:r w:rsidRPr="00E54A76">
        <w:rPr>
          <w:rFonts w:ascii="Calibri" w:hAnsi="Calibri"/>
          <w:sz w:val="24"/>
          <w:szCs w:val="24"/>
        </w:rPr>
        <w:t xml:space="preserve"> </w:t>
      </w:r>
      <w:r w:rsidR="00F22E8D" w:rsidRPr="00E54A76">
        <w:rPr>
          <w:rFonts w:ascii="Calibri" w:hAnsi="Calibri"/>
          <w:b/>
          <w:sz w:val="24"/>
          <w:szCs w:val="24"/>
        </w:rPr>
        <w:t>9.</w:t>
      </w:r>
      <w:r w:rsidR="00D72A20">
        <w:rPr>
          <w:rFonts w:ascii="Calibri" w:hAnsi="Calibri"/>
          <w:b/>
          <w:sz w:val="24"/>
          <w:szCs w:val="24"/>
        </w:rPr>
        <w:t>4.</w:t>
      </w:r>
      <w:r w:rsidR="009006F2">
        <w:rPr>
          <w:rFonts w:ascii="Calibri" w:hAnsi="Calibri"/>
          <w:b/>
          <w:sz w:val="24"/>
          <w:szCs w:val="24"/>
        </w:rPr>
        <w:t>1</w:t>
      </w:r>
    </w:p>
    <w:p w14:paraId="376A2987" w14:textId="75AD62E0" w:rsidR="00470918" w:rsidRPr="00E54A76" w:rsidRDefault="0047091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Media (all paper and electronic media containing cardholder data) that is to be distributed internally or externally is marked by our mail clerk with a stamp in red letters that reads “CLASSIFIED” </w:t>
      </w:r>
      <w:r w:rsidR="00BA385D">
        <w:rPr>
          <w:rFonts w:ascii="Calibri" w:hAnsi="Calibri"/>
          <w:sz w:val="24"/>
          <w:szCs w:val="24"/>
        </w:rPr>
        <w:t xml:space="preserve">or “CONFIDENTIAL” </w:t>
      </w:r>
      <w:r w:rsidRPr="00E54A76">
        <w:rPr>
          <w:rFonts w:ascii="Calibri" w:hAnsi="Calibri"/>
          <w:sz w:val="24"/>
          <w:szCs w:val="24"/>
        </w:rPr>
        <w:t xml:space="preserve">on the envelope face before it is mailed. </w:t>
      </w:r>
      <w:r w:rsidR="00F22E8D" w:rsidRPr="00E54A76">
        <w:rPr>
          <w:rFonts w:ascii="Calibri" w:hAnsi="Calibri"/>
          <w:b/>
          <w:sz w:val="24"/>
          <w:szCs w:val="24"/>
        </w:rPr>
        <w:t>PCI 9.6</w:t>
      </w:r>
      <w:r w:rsidRPr="00E54A76">
        <w:rPr>
          <w:rFonts w:ascii="Calibri" w:hAnsi="Calibri"/>
          <w:b/>
          <w:sz w:val="24"/>
          <w:szCs w:val="24"/>
        </w:rPr>
        <w:t>.1</w:t>
      </w:r>
    </w:p>
    <w:p w14:paraId="7EC7F096" w14:textId="77777777" w:rsidR="004F7D61" w:rsidRPr="00E54A76" w:rsidRDefault="004F7D61"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If</w:t>
      </w:r>
      <w:r w:rsidR="00027933" w:rsidRPr="00E54A76">
        <w:rPr>
          <w:rFonts w:ascii="Calibri" w:hAnsi="Calibri"/>
          <w:sz w:val="24"/>
          <w:szCs w:val="24"/>
        </w:rPr>
        <w:t xml:space="preserve"> external media or a courier is </w:t>
      </w:r>
      <w:r w:rsidRPr="00E54A76">
        <w:rPr>
          <w:rFonts w:ascii="Calibri" w:hAnsi="Calibri"/>
          <w:sz w:val="24"/>
          <w:szCs w:val="24"/>
        </w:rPr>
        <w:t>used to transmit or transfer such data, we will use means that enable tracking of the data. Any transfer using these or similar means will be approved by appropriate levels of management before the fact. </w:t>
      </w:r>
      <w:r w:rsidR="00F22E8D" w:rsidRPr="00E54A76">
        <w:rPr>
          <w:rFonts w:ascii="Calibri" w:hAnsi="Calibri"/>
          <w:b/>
          <w:sz w:val="24"/>
          <w:szCs w:val="24"/>
        </w:rPr>
        <w:t>PCI 9.6</w:t>
      </w:r>
      <w:r w:rsidRPr="00E54A76">
        <w:rPr>
          <w:rFonts w:ascii="Calibri" w:hAnsi="Calibri"/>
          <w:b/>
          <w:sz w:val="24"/>
          <w:szCs w:val="24"/>
        </w:rPr>
        <w:t>.2</w:t>
      </w:r>
    </w:p>
    <w:p w14:paraId="5765B4CF" w14:textId="4B1BC3EC" w:rsidR="004F7D61"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When we distribute media externally, we receive approval from the Business Manager.  The approval is recorded in a log that is maintained by the mail clerk. </w:t>
      </w:r>
      <w:r w:rsidR="00F22E8D" w:rsidRPr="00E54A76">
        <w:rPr>
          <w:rFonts w:ascii="Calibri" w:hAnsi="Calibri"/>
          <w:b/>
          <w:sz w:val="24"/>
          <w:szCs w:val="24"/>
        </w:rPr>
        <w:t>PCI 9.</w:t>
      </w:r>
      <w:r w:rsidR="008C4E4E">
        <w:rPr>
          <w:rFonts w:ascii="Calibri" w:hAnsi="Calibri"/>
          <w:b/>
          <w:sz w:val="24"/>
          <w:szCs w:val="24"/>
        </w:rPr>
        <w:t>4.4</w:t>
      </w:r>
    </w:p>
    <w:p w14:paraId="73D64F06" w14:textId="77777777" w:rsidR="00470918"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w:t>
      </w:r>
      <w:r w:rsidR="004616A2" w:rsidRPr="00E54A76">
        <w:rPr>
          <w:rFonts w:ascii="Calibri" w:hAnsi="Calibri"/>
          <w:sz w:val="24"/>
          <w:szCs w:val="24"/>
        </w:rPr>
        <w:t xml:space="preserve"> will limit physical access to cardholder data</w:t>
      </w:r>
      <w:r w:rsidRPr="00E54A76">
        <w:rPr>
          <w:rFonts w:ascii="Calibri" w:hAnsi="Calibri"/>
          <w:sz w:val="24"/>
          <w:szCs w:val="24"/>
        </w:rPr>
        <w:t xml:space="preserve"> only to individuals who have a business need to know.  Stored records are kept locked in our filing cabinet.  </w:t>
      </w:r>
      <w:r w:rsidR="00027933" w:rsidRPr="00E54A76">
        <w:rPr>
          <w:rFonts w:ascii="Calibri" w:hAnsi="Calibri"/>
          <w:sz w:val="24"/>
          <w:szCs w:val="24"/>
        </w:rPr>
        <w:t>Only authorized employees will possess a key</w:t>
      </w:r>
      <w:r w:rsidRPr="00E54A76">
        <w:rPr>
          <w:rFonts w:ascii="Calibri" w:hAnsi="Calibri"/>
          <w:sz w:val="24"/>
          <w:szCs w:val="24"/>
        </w:rPr>
        <w:t xml:space="preserve">. </w:t>
      </w:r>
      <w:r w:rsidRPr="00E54A76">
        <w:rPr>
          <w:rFonts w:ascii="Calibri" w:hAnsi="Calibri"/>
          <w:b/>
          <w:sz w:val="24"/>
          <w:szCs w:val="24"/>
        </w:rPr>
        <w:t xml:space="preserve">PCI </w:t>
      </w:r>
      <w:r w:rsidR="00F22E8D" w:rsidRPr="00E54A76">
        <w:rPr>
          <w:rFonts w:ascii="Calibri" w:hAnsi="Calibri"/>
          <w:b/>
          <w:sz w:val="24"/>
          <w:szCs w:val="24"/>
        </w:rPr>
        <w:t>9.5</w:t>
      </w:r>
      <w:r w:rsidR="005E17BC" w:rsidRPr="00E54A76">
        <w:rPr>
          <w:rFonts w:ascii="Calibri" w:hAnsi="Calibri"/>
          <w:b/>
          <w:sz w:val="24"/>
          <w:szCs w:val="24"/>
        </w:rPr>
        <w:t xml:space="preserve">, </w:t>
      </w:r>
      <w:r w:rsidR="00F22E8D" w:rsidRPr="00E54A76">
        <w:rPr>
          <w:rFonts w:ascii="Calibri" w:hAnsi="Calibri"/>
          <w:b/>
          <w:sz w:val="24"/>
          <w:szCs w:val="24"/>
        </w:rPr>
        <w:t>9.7</w:t>
      </w:r>
    </w:p>
    <w:p w14:paraId="7FA2939C" w14:textId="77777777" w:rsidR="007D4169" w:rsidRPr="00E54A76" w:rsidRDefault="00C96AF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If we store media as part of our business process, it is stored</w:t>
      </w:r>
      <w:r w:rsidR="007D4169" w:rsidRPr="00E54A76">
        <w:rPr>
          <w:rFonts w:ascii="Calibri" w:hAnsi="Calibri"/>
          <w:sz w:val="24"/>
          <w:szCs w:val="24"/>
        </w:rPr>
        <w:t xml:space="preserve"> </w:t>
      </w:r>
      <w:r w:rsidRPr="00E54A76">
        <w:rPr>
          <w:rFonts w:ascii="Calibri" w:hAnsi="Calibri"/>
          <w:sz w:val="24"/>
          <w:szCs w:val="24"/>
        </w:rPr>
        <w:t>only until the transaction is authorized</w:t>
      </w:r>
      <w:r w:rsidR="007D4169" w:rsidRPr="00E54A76">
        <w:rPr>
          <w:rFonts w:ascii="Calibri" w:hAnsi="Calibri"/>
          <w:sz w:val="24"/>
          <w:szCs w:val="24"/>
        </w:rPr>
        <w:t>.</w:t>
      </w:r>
      <w:r w:rsidRPr="00E54A76">
        <w:rPr>
          <w:rFonts w:ascii="Calibri" w:hAnsi="Calibri"/>
          <w:sz w:val="24"/>
          <w:szCs w:val="24"/>
        </w:rPr>
        <w:t xml:space="preserve">  </w:t>
      </w:r>
      <w:r w:rsidR="0029054A" w:rsidRPr="00E54A76">
        <w:rPr>
          <w:rFonts w:ascii="Calibri" w:hAnsi="Calibri"/>
          <w:sz w:val="24"/>
          <w:szCs w:val="24"/>
        </w:rPr>
        <w:t>A</w:t>
      </w:r>
      <w:r w:rsidRPr="00E54A76">
        <w:rPr>
          <w:rFonts w:ascii="Calibri" w:hAnsi="Calibri"/>
          <w:sz w:val="24"/>
          <w:szCs w:val="24"/>
        </w:rPr>
        <w:t xml:space="preserve"> copy of the phone or mail order form </w:t>
      </w:r>
      <w:r w:rsidR="0029054A" w:rsidRPr="00E54A76">
        <w:rPr>
          <w:rFonts w:ascii="Calibri" w:hAnsi="Calibri"/>
          <w:sz w:val="24"/>
          <w:szCs w:val="24"/>
        </w:rPr>
        <w:t xml:space="preserve">used by the department </w:t>
      </w:r>
      <w:r w:rsidRPr="00E54A76">
        <w:rPr>
          <w:rFonts w:ascii="Calibri" w:hAnsi="Calibri"/>
          <w:sz w:val="24"/>
          <w:szCs w:val="24"/>
        </w:rPr>
        <w:t>is attached</w:t>
      </w:r>
      <w:r w:rsidR="00267828" w:rsidRPr="00E54A76">
        <w:rPr>
          <w:rFonts w:ascii="Calibri" w:hAnsi="Calibri"/>
          <w:sz w:val="24"/>
          <w:szCs w:val="24"/>
        </w:rPr>
        <w:t>.</w:t>
      </w:r>
      <w:r w:rsidR="007D4169" w:rsidRPr="00E54A76">
        <w:rPr>
          <w:rFonts w:ascii="Calibri" w:hAnsi="Calibri"/>
          <w:sz w:val="24"/>
          <w:szCs w:val="24"/>
        </w:rPr>
        <w:t xml:space="preserve"> </w:t>
      </w:r>
      <w:r w:rsidR="00F22E8D" w:rsidRPr="00E54A76">
        <w:rPr>
          <w:rFonts w:ascii="Calibri" w:hAnsi="Calibri"/>
          <w:b/>
          <w:sz w:val="24"/>
          <w:szCs w:val="24"/>
        </w:rPr>
        <w:t>PCI 9.8</w:t>
      </w:r>
    </w:p>
    <w:p w14:paraId="1B05C062" w14:textId="3AB4C27C" w:rsidR="007D4169" w:rsidRPr="00E54A76" w:rsidRDefault="00E77F0E"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Once</w:t>
      </w:r>
      <w:r w:rsidR="00027933" w:rsidRPr="00E54A76">
        <w:rPr>
          <w:rFonts w:ascii="Calibri" w:hAnsi="Calibri"/>
          <w:sz w:val="24"/>
          <w:szCs w:val="24"/>
        </w:rPr>
        <w:t xml:space="preserve"> media is no longer required</w:t>
      </w:r>
      <w:r w:rsidR="007D4169" w:rsidRPr="00E54A76">
        <w:rPr>
          <w:rFonts w:ascii="Calibri" w:hAnsi="Calibri"/>
          <w:sz w:val="24"/>
          <w:szCs w:val="24"/>
        </w:rPr>
        <w:t xml:space="preserve"> for business use</w:t>
      </w:r>
      <w:r w:rsidR="00D55981">
        <w:rPr>
          <w:rFonts w:ascii="Calibri" w:hAnsi="Calibri"/>
          <w:sz w:val="24"/>
          <w:szCs w:val="24"/>
        </w:rPr>
        <w:t xml:space="preserve"> and </w:t>
      </w:r>
      <w:r w:rsidR="00C96AF3" w:rsidRPr="00E54A76">
        <w:rPr>
          <w:rFonts w:ascii="Calibri" w:hAnsi="Calibri"/>
          <w:sz w:val="24"/>
          <w:szCs w:val="24"/>
        </w:rPr>
        <w:t>after the transaction is authorized</w:t>
      </w:r>
      <w:r w:rsidR="007D4169" w:rsidRPr="00E54A76">
        <w:rPr>
          <w:rFonts w:ascii="Calibri" w:hAnsi="Calibri"/>
          <w:sz w:val="24"/>
          <w:szCs w:val="24"/>
        </w:rPr>
        <w:t>,</w:t>
      </w:r>
      <w:r w:rsidR="00C96AF3" w:rsidRPr="00E54A76">
        <w:rPr>
          <w:rFonts w:ascii="Calibri" w:hAnsi="Calibri"/>
          <w:sz w:val="24"/>
          <w:szCs w:val="24"/>
        </w:rPr>
        <w:t xml:space="preserve"> we </w:t>
      </w:r>
      <w:r w:rsidR="000F0CA0" w:rsidRPr="00E54A76">
        <w:rPr>
          <w:rFonts w:ascii="Calibri" w:hAnsi="Calibri"/>
          <w:sz w:val="24"/>
          <w:szCs w:val="24"/>
        </w:rPr>
        <w:t>destroy</w:t>
      </w:r>
      <w:r w:rsidR="00C96AF3" w:rsidRPr="00E54A76">
        <w:rPr>
          <w:rFonts w:ascii="Calibri" w:hAnsi="Calibri"/>
          <w:sz w:val="24"/>
          <w:szCs w:val="24"/>
        </w:rPr>
        <w:t xml:space="preserve"> it immediately using a</w:t>
      </w:r>
      <w:r w:rsidR="000F0CA0" w:rsidRPr="00E54A76">
        <w:rPr>
          <w:rFonts w:ascii="Calibri" w:hAnsi="Calibri"/>
          <w:sz w:val="24"/>
          <w:szCs w:val="24"/>
        </w:rPr>
        <w:t>n approved destruction method</w:t>
      </w:r>
      <w:r w:rsidR="00712369">
        <w:rPr>
          <w:rFonts w:ascii="Calibri" w:hAnsi="Calibri"/>
          <w:sz w:val="24"/>
          <w:szCs w:val="24"/>
        </w:rPr>
        <w:t xml:space="preserve"> (</w:t>
      </w:r>
      <w:r w:rsidR="00A530A9">
        <w:rPr>
          <w:rFonts w:ascii="Calibri" w:hAnsi="Calibri"/>
          <w:sz w:val="24"/>
          <w:szCs w:val="24"/>
        </w:rPr>
        <w:t xml:space="preserve">see </w:t>
      </w:r>
      <w:r w:rsidR="00D55981">
        <w:rPr>
          <w:rFonts w:ascii="Calibri" w:hAnsi="Calibri"/>
          <w:sz w:val="24"/>
          <w:szCs w:val="24"/>
        </w:rPr>
        <w:t>g</w:t>
      </w:r>
      <w:r w:rsidR="00A530A9">
        <w:rPr>
          <w:rFonts w:ascii="Calibri" w:hAnsi="Calibri"/>
          <w:sz w:val="24"/>
          <w:szCs w:val="24"/>
        </w:rPr>
        <w:t>lossary</w:t>
      </w:r>
      <w:r w:rsidR="00F82CA0">
        <w:rPr>
          <w:rFonts w:ascii="Calibri" w:hAnsi="Calibri"/>
          <w:sz w:val="24"/>
          <w:szCs w:val="24"/>
        </w:rPr>
        <w:t xml:space="preserve">) </w:t>
      </w:r>
      <w:r w:rsidR="00D064B9">
        <w:rPr>
          <w:rFonts w:ascii="Calibri" w:hAnsi="Calibri"/>
          <w:sz w:val="24"/>
          <w:szCs w:val="24"/>
        </w:rPr>
        <w:t>s</w:t>
      </w:r>
      <w:r w:rsidR="00F82CA0">
        <w:rPr>
          <w:rFonts w:ascii="Calibri" w:hAnsi="Calibri"/>
          <w:sz w:val="24"/>
          <w:szCs w:val="24"/>
        </w:rPr>
        <w:t>o cardholder data cannot be reconstructed</w:t>
      </w:r>
      <w:r w:rsidR="00C96AF3" w:rsidRPr="00E54A76">
        <w:rPr>
          <w:rFonts w:ascii="Calibri" w:hAnsi="Calibri"/>
          <w:sz w:val="24"/>
          <w:szCs w:val="24"/>
        </w:rPr>
        <w:t>, or</w:t>
      </w:r>
      <w:r w:rsidR="007D4169" w:rsidRPr="00E54A76">
        <w:rPr>
          <w:rFonts w:ascii="Calibri" w:hAnsi="Calibri"/>
          <w:sz w:val="24"/>
          <w:szCs w:val="24"/>
        </w:rPr>
        <w:t xml:space="preserve"> we place it in a secured container</w:t>
      </w:r>
      <w:r w:rsidR="00D064B9">
        <w:rPr>
          <w:rFonts w:ascii="Calibri" w:hAnsi="Calibri"/>
          <w:sz w:val="24"/>
          <w:szCs w:val="24"/>
        </w:rPr>
        <w:t xml:space="preserve"> (locked drawer, cabinet, or safe)</w:t>
      </w:r>
      <w:r w:rsidR="007D4169" w:rsidRPr="00E54A76">
        <w:rPr>
          <w:rFonts w:ascii="Calibri" w:hAnsi="Calibri"/>
          <w:sz w:val="24"/>
          <w:szCs w:val="24"/>
        </w:rPr>
        <w:t xml:space="preserve"> located in our office that bears the label: “to-be-shredded.” </w:t>
      </w:r>
      <w:r w:rsidR="00F22E8D" w:rsidRPr="00E54A76">
        <w:rPr>
          <w:rFonts w:ascii="Calibri" w:hAnsi="Calibri"/>
          <w:b/>
          <w:sz w:val="24"/>
          <w:szCs w:val="24"/>
        </w:rPr>
        <w:t>PCI 9.</w:t>
      </w:r>
      <w:r w:rsidR="00F83D81">
        <w:rPr>
          <w:rFonts w:ascii="Calibri" w:hAnsi="Calibri"/>
          <w:b/>
          <w:sz w:val="24"/>
          <w:szCs w:val="24"/>
        </w:rPr>
        <w:t>4.6</w:t>
      </w:r>
    </w:p>
    <w:p w14:paraId="46B23B0E" w14:textId="5A94BF00" w:rsidR="00920A54" w:rsidRPr="00E54A76" w:rsidRDefault="006B253C" w:rsidP="00EE293E">
      <w:pPr>
        <w:spacing w:before="480"/>
        <w:rPr>
          <w:rFonts w:ascii="Calibri" w:hAnsi="Calibri"/>
          <w:b/>
          <w:sz w:val="24"/>
          <w:szCs w:val="24"/>
        </w:rPr>
      </w:pPr>
      <w:r w:rsidRPr="00E54A76">
        <w:rPr>
          <w:rFonts w:ascii="Calibri" w:hAnsi="Calibri"/>
          <w:b/>
          <w:sz w:val="24"/>
          <w:szCs w:val="24"/>
        </w:rPr>
        <w:t>X</w:t>
      </w:r>
      <w:r w:rsidR="00803F0D">
        <w:rPr>
          <w:rFonts w:ascii="Calibri" w:hAnsi="Calibri"/>
          <w:b/>
          <w:sz w:val="24"/>
          <w:szCs w:val="24"/>
        </w:rPr>
        <w:t>I</w:t>
      </w:r>
      <w:r w:rsidR="008D7698">
        <w:rPr>
          <w:rFonts w:ascii="Calibri" w:hAnsi="Calibri"/>
          <w:b/>
          <w:sz w:val="24"/>
          <w:szCs w:val="24"/>
        </w:rPr>
        <w:t>I</w:t>
      </w:r>
      <w:r w:rsidR="00062411" w:rsidRPr="00E54A76">
        <w:rPr>
          <w:rFonts w:ascii="Calibri" w:hAnsi="Calibri"/>
          <w:b/>
          <w:sz w:val="24"/>
          <w:szCs w:val="24"/>
        </w:rPr>
        <w:t xml:space="preserve">. </w:t>
      </w:r>
      <w:r w:rsidR="00920A54" w:rsidRPr="00E54A76">
        <w:rPr>
          <w:rFonts w:ascii="Calibri" w:hAnsi="Calibri"/>
          <w:b/>
          <w:sz w:val="24"/>
          <w:szCs w:val="24"/>
        </w:rPr>
        <w:t>Protect Point-Of-Sale Devices</w:t>
      </w:r>
    </w:p>
    <w:p w14:paraId="3E905E8E" w14:textId="77777777" w:rsidR="00920A54" w:rsidRPr="00E54A76" w:rsidRDefault="003246B3"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Office of the University Bursar maintains a complete list of the inventory for POS devices.  </w:t>
      </w:r>
      <w:r w:rsidR="00920A54" w:rsidRPr="00E54A76">
        <w:rPr>
          <w:rFonts w:ascii="Calibri" w:hAnsi="Calibri"/>
          <w:sz w:val="24"/>
          <w:szCs w:val="24"/>
        </w:rPr>
        <w:t xml:space="preserve">We maintain a list of POS devices </w:t>
      </w:r>
      <w:r w:rsidRPr="00E54A76">
        <w:rPr>
          <w:rFonts w:ascii="Calibri" w:hAnsi="Calibri"/>
          <w:sz w:val="24"/>
          <w:szCs w:val="24"/>
        </w:rPr>
        <w:t xml:space="preserve">at </w:t>
      </w:r>
      <w:r w:rsidR="001B6AD9" w:rsidRPr="00E54A76">
        <w:rPr>
          <w:rFonts w:ascii="Calibri" w:hAnsi="Calibri"/>
          <w:sz w:val="24"/>
          <w:szCs w:val="24"/>
        </w:rPr>
        <w:t>all merchant</w:t>
      </w:r>
      <w:r w:rsidRPr="00E54A76">
        <w:rPr>
          <w:rFonts w:ascii="Calibri" w:hAnsi="Calibri"/>
          <w:sz w:val="24"/>
          <w:szCs w:val="24"/>
        </w:rPr>
        <w:t xml:space="preserve"> location(s</w:t>
      </w:r>
      <w:r w:rsidR="00027933" w:rsidRPr="00E54A76">
        <w:rPr>
          <w:rFonts w:ascii="Calibri" w:hAnsi="Calibri"/>
          <w:sz w:val="24"/>
          <w:szCs w:val="24"/>
        </w:rPr>
        <w:t>) that</w:t>
      </w:r>
      <w:r w:rsidR="00920A54" w:rsidRPr="00E54A76">
        <w:rPr>
          <w:rFonts w:ascii="Calibri" w:hAnsi="Calibri"/>
          <w:sz w:val="24"/>
          <w:szCs w:val="24"/>
        </w:rPr>
        <w:t xml:space="preserve"> includes the manufacturer, model number, serial number, Virginia Tech tag </w:t>
      </w:r>
      <w:r w:rsidR="008E1D51" w:rsidRPr="00E54A76">
        <w:rPr>
          <w:rFonts w:ascii="Calibri" w:hAnsi="Calibri"/>
          <w:sz w:val="24"/>
          <w:szCs w:val="24"/>
        </w:rPr>
        <w:t>number</w:t>
      </w:r>
      <w:r w:rsidR="00920A54" w:rsidRPr="00E54A76">
        <w:rPr>
          <w:rFonts w:ascii="Calibri" w:hAnsi="Calibri"/>
          <w:sz w:val="24"/>
          <w:szCs w:val="24"/>
        </w:rPr>
        <w:t xml:space="preserve">, and the location of the devices.   </w:t>
      </w:r>
      <w:r w:rsidRPr="00E54A76">
        <w:rPr>
          <w:rFonts w:ascii="Calibri" w:hAnsi="Calibri"/>
          <w:sz w:val="24"/>
          <w:szCs w:val="24"/>
        </w:rPr>
        <w:t>We update t</w:t>
      </w:r>
      <w:r w:rsidR="00920A54" w:rsidRPr="00E54A76">
        <w:rPr>
          <w:rFonts w:ascii="Calibri" w:hAnsi="Calibri"/>
          <w:sz w:val="24"/>
          <w:szCs w:val="24"/>
        </w:rPr>
        <w:t xml:space="preserve">he list when devices are added, relocated, decommissioned, etc.  </w:t>
      </w:r>
      <w:r w:rsidR="00920A54" w:rsidRPr="00E54A76">
        <w:rPr>
          <w:rFonts w:ascii="Calibri" w:hAnsi="Calibri"/>
          <w:b/>
          <w:sz w:val="24"/>
          <w:szCs w:val="24"/>
        </w:rPr>
        <w:t>PCI 9.9, 9.9.1</w:t>
      </w:r>
    </w:p>
    <w:p w14:paraId="43883897" w14:textId="77777777" w:rsidR="00920A54" w:rsidRPr="00E54A76" w:rsidRDefault="00920A5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device list is up-to-date and reviewed at least </w:t>
      </w:r>
      <w:r w:rsidR="00B73A41" w:rsidRPr="00E54A76">
        <w:rPr>
          <w:rFonts w:ascii="Calibri" w:hAnsi="Calibri"/>
          <w:sz w:val="24"/>
          <w:szCs w:val="24"/>
        </w:rPr>
        <w:t>semi-annually</w:t>
      </w:r>
      <w:r w:rsidRPr="00E54A76">
        <w:rPr>
          <w:rFonts w:ascii="Calibri" w:hAnsi="Calibri"/>
          <w:sz w:val="24"/>
          <w:szCs w:val="24"/>
        </w:rPr>
        <w:t xml:space="preserve">. </w:t>
      </w:r>
      <w:r w:rsidRPr="00E54A76">
        <w:rPr>
          <w:rFonts w:ascii="Calibri" w:hAnsi="Calibri"/>
          <w:b/>
          <w:sz w:val="24"/>
          <w:szCs w:val="24"/>
        </w:rPr>
        <w:t>PCI</w:t>
      </w:r>
      <w:r w:rsidR="00040F6F" w:rsidRPr="00E54A76">
        <w:rPr>
          <w:rFonts w:ascii="Calibri" w:hAnsi="Calibri"/>
          <w:b/>
          <w:sz w:val="24"/>
          <w:szCs w:val="24"/>
        </w:rPr>
        <w:t xml:space="preserve"> 9.9.1</w:t>
      </w:r>
    </w:p>
    <w:p w14:paraId="5BEFCBE0" w14:textId="77777777"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conduct inventory check on the devices at least </w:t>
      </w:r>
      <w:r w:rsidR="00FF4EB2">
        <w:rPr>
          <w:rFonts w:ascii="Calibri" w:hAnsi="Calibri"/>
          <w:sz w:val="24"/>
          <w:szCs w:val="24"/>
        </w:rPr>
        <w:t xml:space="preserve">quarterly </w:t>
      </w:r>
      <w:r w:rsidRPr="00E54A76">
        <w:rPr>
          <w:rFonts w:ascii="Calibri" w:hAnsi="Calibri"/>
          <w:sz w:val="24"/>
          <w:szCs w:val="24"/>
        </w:rPr>
        <w:t xml:space="preserve">and document the personnel and the results of the inventory check.  </w:t>
      </w:r>
      <w:r w:rsidRPr="00E54A76">
        <w:rPr>
          <w:rFonts w:ascii="Calibri" w:hAnsi="Calibri"/>
          <w:b/>
          <w:sz w:val="24"/>
          <w:szCs w:val="24"/>
        </w:rPr>
        <w:t>PCI 9.9</w:t>
      </w:r>
    </w:p>
    <w:p w14:paraId="196D341B" w14:textId="77777777" w:rsidR="00040F6F" w:rsidRPr="00E54A76" w:rsidRDefault="00FF188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We inspect POS devices for tampe</w:t>
      </w:r>
      <w:r w:rsidR="00FF4EB2">
        <w:rPr>
          <w:rFonts w:ascii="Calibri" w:hAnsi="Calibri"/>
          <w:sz w:val="24"/>
          <w:szCs w:val="24"/>
        </w:rPr>
        <w:t>ring and substitution at least quarterly</w:t>
      </w:r>
      <w:r w:rsidRPr="00E54A76">
        <w:rPr>
          <w:rFonts w:ascii="Calibri" w:hAnsi="Calibri"/>
          <w:sz w:val="24"/>
          <w:szCs w:val="24"/>
        </w:rPr>
        <w:t xml:space="preserve">. </w:t>
      </w:r>
      <w:r w:rsidR="00336AEB" w:rsidRPr="00E54A76">
        <w:rPr>
          <w:rFonts w:ascii="Calibri" w:hAnsi="Calibri"/>
          <w:sz w:val="24"/>
          <w:szCs w:val="24"/>
        </w:rPr>
        <w:t xml:space="preserve"> We check for</w:t>
      </w:r>
      <w:r w:rsidR="00951F87" w:rsidRPr="00E54A76">
        <w:rPr>
          <w:rFonts w:ascii="Calibri" w:hAnsi="Calibri"/>
          <w:sz w:val="24"/>
          <w:szCs w:val="24"/>
        </w:rPr>
        <w:t xml:space="preserve"> addition of card skimmers to devices, manufactur</w:t>
      </w:r>
      <w:r w:rsidR="008E1D51" w:rsidRPr="00E54A76">
        <w:rPr>
          <w:rFonts w:ascii="Calibri" w:hAnsi="Calibri"/>
          <w:sz w:val="24"/>
          <w:szCs w:val="24"/>
        </w:rPr>
        <w:t>er, model number, serial number</w:t>
      </w:r>
      <w:r w:rsidR="00951F87" w:rsidRPr="00E54A76">
        <w:rPr>
          <w:rFonts w:ascii="Calibri" w:hAnsi="Calibri"/>
          <w:sz w:val="24"/>
          <w:szCs w:val="24"/>
        </w:rPr>
        <w:t>, V</w:t>
      </w:r>
      <w:r w:rsidR="005E1498" w:rsidRPr="00E54A76">
        <w:rPr>
          <w:rFonts w:ascii="Calibri" w:hAnsi="Calibri"/>
          <w:sz w:val="24"/>
          <w:szCs w:val="24"/>
        </w:rPr>
        <w:t xml:space="preserve">irginia </w:t>
      </w:r>
      <w:r w:rsidR="00951F87" w:rsidRPr="00E54A76">
        <w:rPr>
          <w:rFonts w:ascii="Calibri" w:hAnsi="Calibri"/>
          <w:sz w:val="24"/>
          <w:szCs w:val="24"/>
        </w:rPr>
        <w:t>T</w:t>
      </w:r>
      <w:r w:rsidR="005E1498" w:rsidRPr="00E54A76">
        <w:rPr>
          <w:rFonts w:ascii="Calibri" w:hAnsi="Calibri"/>
          <w:sz w:val="24"/>
          <w:szCs w:val="24"/>
        </w:rPr>
        <w:t>ech</w:t>
      </w:r>
      <w:r w:rsidR="00951F87" w:rsidRPr="00E54A76">
        <w:rPr>
          <w:rFonts w:ascii="Calibri" w:hAnsi="Calibri"/>
          <w:sz w:val="24"/>
          <w:szCs w:val="24"/>
        </w:rPr>
        <w:t xml:space="preserve"> tag </w:t>
      </w:r>
      <w:r w:rsidR="00C34EB0" w:rsidRPr="00E54A76">
        <w:rPr>
          <w:rFonts w:ascii="Calibri" w:hAnsi="Calibri"/>
          <w:sz w:val="24"/>
          <w:szCs w:val="24"/>
        </w:rPr>
        <w:t>number</w:t>
      </w:r>
      <w:r w:rsidR="00951F87" w:rsidRPr="00E54A76">
        <w:rPr>
          <w:rFonts w:ascii="Calibri" w:hAnsi="Calibri"/>
          <w:sz w:val="24"/>
          <w:szCs w:val="24"/>
        </w:rPr>
        <w:t xml:space="preserve">, and the location of the devices. </w:t>
      </w:r>
      <w:r w:rsidR="00336AEB" w:rsidRPr="00E54A76">
        <w:rPr>
          <w:rFonts w:ascii="Calibri" w:hAnsi="Calibri"/>
          <w:sz w:val="24"/>
          <w:szCs w:val="24"/>
        </w:rPr>
        <w:t xml:space="preserve"> </w:t>
      </w:r>
      <w:r w:rsidR="008412A3" w:rsidRPr="00E54A76">
        <w:rPr>
          <w:rFonts w:ascii="Calibri" w:hAnsi="Calibri"/>
          <w:b/>
          <w:sz w:val="24"/>
          <w:szCs w:val="24"/>
        </w:rPr>
        <w:t>PCI 9.9.2</w:t>
      </w:r>
    </w:p>
    <w:p w14:paraId="0D74C096" w14:textId="77777777"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 verify with the Office of the University Bursar the identity</w:t>
      </w:r>
      <w:r w:rsidR="000322C4" w:rsidRPr="00E54A76">
        <w:rPr>
          <w:rFonts w:ascii="Calibri" w:hAnsi="Calibri"/>
          <w:sz w:val="24"/>
          <w:szCs w:val="24"/>
        </w:rPr>
        <w:t xml:space="preserve"> of any third-party persons</w:t>
      </w:r>
      <w:r w:rsidRPr="00E54A76">
        <w:rPr>
          <w:rFonts w:ascii="Calibri" w:hAnsi="Calibri"/>
          <w:sz w:val="24"/>
          <w:szCs w:val="24"/>
        </w:rPr>
        <w:t xml:space="preserve"> claiming to be repair or maintenance personnel, prior to granting them access to modify or troubleshoot devices. </w:t>
      </w:r>
      <w:r w:rsidRPr="00E54A76">
        <w:rPr>
          <w:rFonts w:ascii="Calibri" w:hAnsi="Calibri"/>
          <w:b/>
          <w:sz w:val="24"/>
          <w:szCs w:val="24"/>
        </w:rPr>
        <w:t>PCI 9.9.3</w:t>
      </w:r>
    </w:p>
    <w:p w14:paraId="530CE6A0" w14:textId="77777777"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do not install, replace, or return devices without verification with the Office of the University Bursar.  </w:t>
      </w:r>
      <w:r w:rsidRPr="00E54A76">
        <w:rPr>
          <w:rFonts w:ascii="Calibri" w:hAnsi="Calibri"/>
          <w:b/>
          <w:sz w:val="24"/>
          <w:szCs w:val="24"/>
        </w:rPr>
        <w:t>PCI 9.9.3</w:t>
      </w:r>
    </w:p>
    <w:p w14:paraId="30F86171" w14:textId="77777777"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Employees who </w:t>
      </w:r>
      <w:r w:rsidR="007D07F4" w:rsidRPr="00E54A76">
        <w:rPr>
          <w:rFonts w:ascii="Calibri" w:hAnsi="Calibri"/>
          <w:sz w:val="24"/>
          <w:szCs w:val="24"/>
        </w:rPr>
        <w:t xml:space="preserve">are at POS locations receive annual training to be aware of attempted tampering or replacement of devices as well as the procedures to detect and report any suspicious behaviors. </w:t>
      </w:r>
      <w:r w:rsidR="007D07F4" w:rsidRPr="00E54A76">
        <w:rPr>
          <w:rFonts w:ascii="Calibri" w:hAnsi="Calibri"/>
          <w:b/>
          <w:sz w:val="24"/>
          <w:szCs w:val="24"/>
        </w:rPr>
        <w:t xml:space="preserve">PCI 9.9.3 </w:t>
      </w:r>
    </w:p>
    <w:p w14:paraId="43BEF34F" w14:textId="77777777" w:rsidR="00222F3B" w:rsidRPr="00E54A76" w:rsidRDefault="00222F3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POS devices are secured after operating hours beyond</w:t>
      </w:r>
      <w:r w:rsidR="00603D1F" w:rsidRPr="00E54A76">
        <w:rPr>
          <w:rFonts w:ascii="Calibri" w:hAnsi="Calibri"/>
          <w:sz w:val="24"/>
          <w:szCs w:val="24"/>
        </w:rPr>
        <w:t xml:space="preserve"> public and/</w:t>
      </w:r>
      <w:r w:rsidRPr="00E54A76">
        <w:rPr>
          <w:rFonts w:ascii="Calibri" w:hAnsi="Calibri"/>
          <w:sz w:val="24"/>
          <w:szCs w:val="24"/>
        </w:rPr>
        <w:t>or non-authorized employee access.</w:t>
      </w:r>
    </w:p>
    <w:p w14:paraId="0F88ED93" w14:textId="30EDBE0A" w:rsidR="0021563F" w:rsidRDefault="0021563F"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w:t>
      </w:r>
      <w:r w:rsidR="00603D1F" w:rsidRPr="00E54A76">
        <w:rPr>
          <w:rFonts w:ascii="Calibri" w:hAnsi="Calibri"/>
          <w:sz w:val="24"/>
          <w:szCs w:val="24"/>
        </w:rPr>
        <w:t xml:space="preserve">ny suspicious behavior is </w:t>
      </w:r>
      <w:r w:rsidR="008431F8" w:rsidRPr="00E54A76">
        <w:rPr>
          <w:rFonts w:ascii="Calibri" w:hAnsi="Calibri"/>
          <w:sz w:val="24"/>
          <w:szCs w:val="24"/>
        </w:rPr>
        <w:t>r</w:t>
      </w:r>
      <w:r w:rsidR="006B253C" w:rsidRPr="00E54A76">
        <w:rPr>
          <w:rFonts w:ascii="Calibri" w:hAnsi="Calibri"/>
          <w:sz w:val="24"/>
          <w:szCs w:val="24"/>
        </w:rPr>
        <w:t xml:space="preserve">eported </w:t>
      </w:r>
      <w:r w:rsidRPr="00E54A76">
        <w:rPr>
          <w:rFonts w:ascii="Calibri" w:hAnsi="Calibri"/>
          <w:sz w:val="24"/>
          <w:szCs w:val="24"/>
        </w:rPr>
        <w:t xml:space="preserve">to the Office of the University Bursar </w:t>
      </w:r>
      <w:r w:rsidR="00EC313C" w:rsidRPr="00E54A76">
        <w:rPr>
          <w:rFonts w:ascii="Calibri" w:hAnsi="Calibri"/>
          <w:sz w:val="24"/>
          <w:szCs w:val="24"/>
        </w:rPr>
        <w:t xml:space="preserve">and the </w:t>
      </w:r>
      <w:r w:rsidR="006B253C" w:rsidRPr="00E54A76">
        <w:rPr>
          <w:rFonts w:ascii="Calibri" w:hAnsi="Calibri"/>
          <w:sz w:val="24"/>
          <w:szCs w:val="24"/>
        </w:rPr>
        <w:t>U</w:t>
      </w:r>
      <w:r w:rsidR="00EC313C" w:rsidRPr="00E54A76">
        <w:rPr>
          <w:rFonts w:ascii="Calibri" w:hAnsi="Calibri"/>
          <w:sz w:val="24"/>
          <w:szCs w:val="24"/>
        </w:rPr>
        <w:t xml:space="preserve">niversity </w:t>
      </w:r>
      <w:r w:rsidR="006B253C" w:rsidRPr="00E54A76">
        <w:rPr>
          <w:rFonts w:ascii="Calibri" w:hAnsi="Calibri"/>
          <w:sz w:val="24"/>
          <w:szCs w:val="24"/>
        </w:rPr>
        <w:t>P</w:t>
      </w:r>
      <w:r w:rsidR="00EC313C" w:rsidRPr="00E54A76">
        <w:rPr>
          <w:rFonts w:ascii="Calibri" w:hAnsi="Calibri"/>
          <w:sz w:val="24"/>
          <w:szCs w:val="24"/>
        </w:rPr>
        <w:t xml:space="preserve">olice </w:t>
      </w:r>
      <w:r w:rsidRPr="00E54A76">
        <w:rPr>
          <w:rFonts w:ascii="Calibri" w:hAnsi="Calibri"/>
          <w:sz w:val="24"/>
          <w:szCs w:val="24"/>
        </w:rPr>
        <w:t>immediately</w:t>
      </w:r>
      <w:r w:rsidR="006B253C" w:rsidRPr="00E54A76">
        <w:rPr>
          <w:rFonts w:ascii="Calibri" w:hAnsi="Calibri"/>
          <w:sz w:val="24"/>
          <w:szCs w:val="24"/>
        </w:rPr>
        <w:t>,</w:t>
      </w:r>
      <w:r w:rsidRPr="00E54A76">
        <w:rPr>
          <w:rFonts w:ascii="Calibri" w:hAnsi="Calibri"/>
          <w:sz w:val="24"/>
          <w:szCs w:val="24"/>
        </w:rPr>
        <w:t xml:space="preserve"> following the procedures under the University’s Payment Card Security Incident Response Plan.  </w:t>
      </w:r>
    </w:p>
    <w:p w14:paraId="7878B5A7" w14:textId="77777777" w:rsidR="00B05EC1" w:rsidRDefault="00B05EC1" w:rsidP="00B05EC1">
      <w:pPr>
        <w:pStyle w:val="ListParagraph"/>
        <w:ind w:left="360"/>
        <w:contextualSpacing w:val="0"/>
        <w:rPr>
          <w:rFonts w:ascii="Calibri" w:hAnsi="Calibri"/>
          <w:sz w:val="24"/>
          <w:szCs w:val="24"/>
        </w:rPr>
      </w:pPr>
    </w:p>
    <w:p w14:paraId="7B5346D3" w14:textId="548A6487" w:rsidR="007D3837" w:rsidRDefault="007D3837" w:rsidP="007D3837">
      <w:pPr>
        <w:rPr>
          <w:rFonts w:ascii="Calibri" w:hAnsi="Calibri"/>
          <w:b/>
          <w:sz w:val="24"/>
          <w:szCs w:val="24"/>
        </w:rPr>
      </w:pPr>
      <w:r w:rsidRPr="00E54A76">
        <w:rPr>
          <w:rFonts w:ascii="Calibri" w:hAnsi="Calibri"/>
          <w:b/>
          <w:sz w:val="24"/>
          <w:szCs w:val="24"/>
        </w:rPr>
        <w:t>XI</w:t>
      </w:r>
      <w:r>
        <w:rPr>
          <w:rFonts w:ascii="Calibri" w:hAnsi="Calibri"/>
          <w:b/>
          <w:sz w:val="24"/>
          <w:szCs w:val="24"/>
        </w:rPr>
        <w:t>II</w:t>
      </w:r>
      <w:r w:rsidRPr="00E54A76">
        <w:rPr>
          <w:rFonts w:ascii="Calibri" w:hAnsi="Calibri"/>
          <w:b/>
          <w:sz w:val="24"/>
          <w:szCs w:val="24"/>
        </w:rPr>
        <w:t xml:space="preserve">. </w:t>
      </w:r>
      <w:r>
        <w:rPr>
          <w:rFonts w:ascii="Calibri" w:hAnsi="Calibri"/>
          <w:b/>
          <w:sz w:val="24"/>
          <w:szCs w:val="24"/>
        </w:rPr>
        <w:t>Regularly Monitor and Test Networks</w:t>
      </w:r>
    </w:p>
    <w:p w14:paraId="40F9ADCF" w14:textId="502A99B2" w:rsidR="00B05EC1" w:rsidRPr="003410CE" w:rsidRDefault="0042758B" w:rsidP="00B05EC1">
      <w:pPr>
        <w:pStyle w:val="ListParagraph"/>
        <w:numPr>
          <w:ilvl w:val="0"/>
          <w:numId w:val="10"/>
        </w:numPr>
        <w:contextualSpacing w:val="0"/>
        <w:rPr>
          <w:rFonts w:ascii="Calibri" w:hAnsi="Calibri"/>
          <w:b/>
          <w:sz w:val="24"/>
          <w:szCs w:val="24"/>
        </w:rPr>
      </w:pPr>
      <w:r>
        <w:rPr>
          <w:rFonts w:ascii="Calibri" w:hAnsi="Calibri"/>
          <w:sz w:val="24"/>
          <w:szCs w:val="24"/>
        </w:rPr>
        <w:t xml:space="preserve">Web </w:t>
      </w:r>
      <w:r w:rsidR="009B2E22">
        <w:rPr>
          <w:rFonts w:ascii="Calibri" w:hAnsi="Calibri"/>
          <w:sz w:val="24"/>
          <w:szCs w:val="24"/>
        </w:rPr>
        <w:t>servers</w:t>
      </w:r>
      <w:r>
        <w:rPr>
          <w:rFonts w:ascii="Calibri" w:hAnsi="Calibri"/>
          <w:sz w:val="24"/>
          <w:szCs w:val="24"/>
        </w:rPr>
        <w:t xml:space="preserve"> that host pages that redirect </w:t>
      </w:r>
      <w:r w:rsidR="00670A07">
        <w:rPr>
          <w:rFonts w:ascii="Calibri" w:hAnsi="Calibri"/>
          <w:sz w:val="24"/>
          <w:szCs w:val="24"/>
        </w:rPr>
        <w:t>customers from university merchant website to a TPSP/payment processor</w:t>
      </w:r>
      <w:r w:rsidR="00314A0A">
        <w:rPr>
          <w:rFonts w:ascii="Calibri" w:hAnsi="Calibri"/>
          <w:sz w:val="24"/>
          <w:szCs w:val="24"/>
        </w:rPr>
        <w:t xml:space="preserve"> for payment processing or includes a TPSP’s </w:t>
      </w:r>
      <w:r w:rsidR="00B1042F">
        <w:rPr>
          <w:rFonts w:ascii="Calibri" w:hAnsi="Calibri"/>
          <w:sz w:val="24"/>
          <w:szCs w:val="24"/>
        </w:rPr>
        <w:t xml:space="preserve">embedded payment page via iFrame or inline frame </w:t>
      </w:r>
      <w:r w:rsidR="003D78AE">
        <w:rPr>
          <w:rFonts w:ascii="Calibri" w:hAnsi="Calibri"/>
          <w:sz w:val="24"/>
          <w:szCs w:val="24"/>
        </w:rPr>
        <w:t xml:space="preserve">are provided to </w:t>
      </w:r>
      <w:r w:rsidR="00E41333">
        <w:rPr>
          <w:rFonts w:ascii="Calibri" w:hAnsi="Calibri"/>
          <w:sz w:val="24"/>
          <w:szCs w:val="24"/>
        </w:rPr>
        <w:t xml:space="preserve">PCI </w:t>
      </w:r>
      <w:r w:rsidR="003D78AE">
        <w:rPr>
          <w:rFonts w:ascii="Calibri" w:hAnsi="Calibri"/>
          <w:sz w:val="24"/>
          <w:szCs w:val="24"/>
        </w:rPr>
        <w:t xml:space="preserve">Compliance Manager to schedule quarterly </w:t>
      </w:r>
      <w:r w:rsidR="00C03983">
        <w:rPr>
          <w:rFonts w:ascii="Calibri" w:hAnsi="Calibri"/>
          <w:sz w:val="24"/>
          <w:szCs w:val="24"/>
        </w:rPr>
        <w:t>ASV vulnerability scan.  Any identified vulnerabilities are remediated and then PCI Compliance Manager notified to rescan</w:t>
      </w:r>
      <w:r w:rsidR="00FF11A8">
        <w:rPr>
          <w:rFonts w:ascii="Calibri" w:hAnsi="Calibri"/>
          <w:sz w:val="24"/>
          <w:szCs w:val="24"/>
        </w:rPr>
        <w:t>.</w:t>
      </w:r>
      <w:r w:rsidR="003410CE">
        <w:rPr>
          <w:rFonts w:ascii="Calibri" w:hAnsi="Calibri"/>
          <w:sz w:val="24"/>
          <w:szCs w:val="24"/>
        </w:rPr>
        <w:t xml:space="preserve">  </w:t>
      </w:r>
      <w:r w:rsidR="003410CE" w:rsidRPr="00BB32D0">
        <w:rPr>
          <w:rFonts w:ascii="Calibri" w:hAnsi="Calibri"/>
          <w:b/>
          <w:bCs/>
          <w:sz w:val="24"/>
          <w:szCs w:val="24"/>
        </w:rPr>
        <w:t>PCI 11.3.2, 11.3.2.1</w:t>
      </w:r>
    </w:p>
    <w:p w14:paraId="5907525A" w14:textId="083906A9" w:rsidR="00FA39DB" w:rsidRPr="00FA39DB" w:rsidRDefault="00E62E5C" w:rsidP="00FA39DB">
      <w:pPr>
        <w:pStyle w:val="ListParagraph"/>
        <w:numPr>
          <w:ilvl w:val="0"/>
          <w:numId w:val="10"/>
        </w:numPr>
        <w:pBdr>
          <w:bottom w:val="single" w:sz="18" w:space="1" w:color="901651"/>
        </w:pBdr>
        <w:contextualSpacing w:val="0"/>
        <w:rPr>
          <w:rFonts w:ascii="Calibri" w:hAnsi="Calibri"/>
          <w:b/>
          <w:sz w:val="24"/>
          <w:szCs w:val="24"/>
        </w:rPr>
      </w:pPr>
      <w:r>
        <w:rPr>
          <w:rFonts w:ascii="Calibri" w:hAnsi="Calibri"/>
          <w:sz w:val="24"/>
          <w:szCs w:val="24"/>
        </w:rPr>
        <w:t>Web server(s) that host embedded payment pages via iFrame o</w:t>
      </w:r>
      <w:r w:rsidR="001F377C">
        <w:rPr>
          <w:rFonts w:ascii="Calibri" w:hAnsi="Calibri"/>
          <w:sz w:val="24"/>
          <w:szCs w:val="24"/>
        </w:rPr>
        <w:t xml:space="preserve">r inline frame </w:t>
      </w:r>
      <w:r w:rsidR="00624B83">
        <w:rPr>
          <w:rFonts w:ascii="Calibri" w:hAnsi="Calibri"/>
          <w:sz w:val="24"/>
          <w:szCs w:val="24"/>
        </w:rPr>
        <w:t xml:space="preserve">provided by third-party service provider must be confirmed to </w:t>
      </w:r>
      <w:r w:rsidR="00843CF5">
        <w:rPr>
          <w:rFonts w:ascii="Calibri" w:hAnsi="Calibri"/>
          <w:sz w:val="24"/>
          <w:szCs w:val="24"/>
        </w:rPr>
        <w:t xml:space="preserve">have change and tamper-detection mechanism deployed to </w:t>
      </w:r>
      <w:r w:rsidR="00950B4D">
        <w:rPr>
          <w:rFonts w:ascii="Calibri" w:hAnsi="Calibri"/>
          <w:sz w:val="24"/>
          <w:szCs w:val="24"/>
        </w:rPr>
        <w:t>alert if any unauthorized modifications have applied to HTTP headers</w:t>
      </w:r>
      <w:r w:rsidR="000B2780">
        <w:rPr>
          <w:rFonts w:ascii="Calibri" w:hAnsi="Calibri"/>
          <w:sz w:val="24"/>
          <w:szCs w:val="24"/>
        </w:rPr>
        <w:t xml:space="preserve"> and payment page received by consumer browser</w:t>
      </w:r>
      <w:r w:rsidR="00A86A4D">
        <w:rPr>
          <w:rFonts w:ascii="Calibri" w:hAnsi="Calibri"/>
          <w:sz w:val="24"/>
          <w:szCs w:val="24"/>
        </w:rPr>
        <w:t>.</w:t>
      </w:r>
      <w:r w:rsidR="00FA39DB">
        <w:rPr>
          <w:rFonts w:ascii="Calibri" w:hAnsi="Calibri"/>
          <w:sz w:val="24"/>
          <w:szCs w:val="24"/>
        </w:rPr>
        <w:t xml:space="preserve">  </w:t>
      </w:r>
      <w:r w:rsidR="00F974DD">
        <w:rPr>
          <w:rFonts w:ascii="Calibri" w:hAnsi="Calibri"/>
          <w:sz w:val="24"/>
          <w:szCs w:val="24"/>
        </w:rPr>
        <w:t xml:space="preserve">This </w:t>
      </w:r>
      <w:r w:rsidR="008D7519">
        <w:rPr>
          <w:rFonts w:ascii="Calibri" w:hAnsi="Calibri"/>
          <w:sz w:val="24"/>
          <w:szCs w:val="24"/>
        </w:rPr>
        <w:t xml:space="preserve">is a PCI Requirement for </w:t>
      </w:r>
      <w:r w:rsidR="00CB2F07">
        <w:rPr>
          <w:rFonts w:ascii="Calibri" w:hAnsi="Calibri"/>
          <w:sz w:val="24"/>
          <w:szCs w:val="24"/>
        </w:rPr>
        <w:t xml:space="preserve">the third-party service provider, not SAQ A. </w:t>
      </w:r>
      <w:r w:rsidR="00FA39DB">
        <w:rPr>
          <w:rFonts w:ascii="Calibri" w:hAnsi="Calibri"/>
          <w:sz w:val="24"/>
          <w:szCs w:val="24"/>
        </w:rPr>
        <w:t xml:space="preserve">Mechanism functions are performed:  </w:t>
      </w:r>
      <w:r w:rsidR="00FA39DB">
        <w:rPr>
          <w:rFonts w:ascii="Calibri" w:hAnsi="Calibri"/>
          <w:sz w:val="24"/>
          <w:szCs w:val="24"/>
        </w:rPr>
        <w:tab/>
      </w:r>
      <w:r w:rsidR="00FA39DB">
        <w:rPr>
          <w:rFonts w:ascii="Calibri" w:hAnsi="Calibri"/>
          <w:sz w:val="24"/>
          <w:szCs w:val="24"/>
        </w:rPr>
        <w:tab/>
      </w:r>
      <w:r w:rsidR="00FA39DB">
        <w:rPr>
          <w:rFonts w:ascii="Calibri" w:hAnsi="Calibri"/>
          <w:sz w:val="24"/>
          <w:szCs w:val="24"/>
        </w:rPr>
        <w:tab/>
      </w:r>
    </w:p>
    <w:p w14:paraId="50CEB5C9" w14:textId="3409308E" w:rsidR="003410CE" w:rsidRPr="00FA39DB" w:rsidRDefault="00F65FE2" w:rsidP="00FA39DB">
      <w:pPr>
        <w:pStyle w:val="ListParagraph"/>
        <w:numPr>
          <w:ilvl w:val="0"/>
          <w:numId w:val="10"/>
        </w:numPr>
        <w:pBdr>
          <w:bottom w:val="single" w:sz="18" w:space="1" w:color="901651"/>
        </w:pBdr>
        <w:contextualSpacing w:val="0"/>
        <w:rPr>
          <w:rFonts w:ascii="Calibri" w:hAnsi="Calibri"/>
          <w:b/>
          <w:sz w:val="24"/>
          <w:szCs w:val="24"/>
        </w:rPr>
      </w:pPr>
      <w:r>
        <w:rPr>
          <w:rFonts w:ascii="Calibri" w:hAnsi="Calibri"/>
          <w:sz w:val="24"/>
          <w:szCs w:val="24"/>
        </w:rPr>
        <w:t>Third-Party Service Provider:</w:t>
      </w:r>
      <w:r w:rsidR="00FA39DB">
        <w:rPr>
          <w:rFonts w:ascii="Calibri" w:hAnsi="Calibri"/>
          <w:sz w:val="24"/>
          <w:szCs w:val="24"/>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r w:rsidR="00FA39DB" w:rsidRPr="00967792">
        <w:rPr>
          <w:rFonts w:ascii="Calibri" w:hAnsi="Calibri"/>
          <w:sz w:val="24"/>
          <w:szCs w:val="24"/>
          <w:u w:val="single"/>
        </w:rPr>
        <w:tab/>
      </w:r>
    </w:p>
    <w:p w14:paraId="130EEC02" w14:textId="17B8B106" w:rsidR="007D4169" w:rsidRPr="00E54A76" w:rsidRDefault="00062411" w:rsidP="00EE293E">
      <w:pPr>
        <w:spacing w:before="480"/>
        <w:rPr>
          <w:rFonts w:ascii="Calibri" w:hAnsi="Calibri"/>
          <w:b/>
          <w:sz w:val="24"/>
          <w:szCs w:val="24"/>
        </w:rPr>
      </w:pPr>
      <w:r w:rsidRPr="00E54A76">
        <w:rPr>
          <w:rFonts w:ascii="Calibri" w:hAnsi="Calibri"/>
          <w:b/>
          <w:sz w:val="24"/>
          <w:szCs w:val="24"/>
        </w:rPr>
        <w:lastRenderedPageBreak/>
        <w:t>X</w:t>
      </w:r>
      <w:r w:rsidR="00212C5C" w:rsidRPr="00E54A76">
        <w:rPr>
          <w:rFonts w:ascii="Calibri" w:hAnsi="Calibri"/>
          <w:b/>
          <w:sz w:val="24"/>
          <w:szCs w:val="24"/>
        </w:rPr>
        <w:t>I</w:t>
      </w:r>
      <w:r w:rsidR="005C62F6">
        <w:rPr>
          <w:rFonts w:ascii="Calibri" w:hAnsi="Calibri"/>
          <w:b/>
          <w:sz w:val="24"/>
          <w:szCs w:val="24"/>
        </w:rPr>
        <w:t>V</w:t>
      </w:r>
      <w:r w:rsidR="00652F48" w:rsidRPr="00E54A76">
        <w:rPr>
          <w:rFonts w:ascii="Calibri" w:hAnsi="Calibri"/>
          <w:b/>
          <w:sz w:val="24"/>
          <w:szCs w:val="24"/>
        </w:rPr>
        <w:t xml:space="preserve">. </w:t>
      </w:r>
      <w:r w:rsidR="004A0C8C" w:rsidRPr="00E54A76">
        <w:rPr>
          <w:rFonts w:ascii="Calibri" w:hAnsi="Calibri"/>
          <w:b/>
          <w:sz w:val="24"/>
          <w:szCs w:val="24"/>
        </w:rPr>
        <w:t xml:space="preserve">Maintain a </w:t>
      </w:r>
      <w:r w:rsidR="007D4169" w:rsidRPr="00E54A76">
        <w:rPr>
          <w:rFonts w:ascii="Calibri" w:hAnsi="Calibri"/>
          <w:b/>
          <w:sz w:val="24"/>
          <w:szCs w:val="24"/>
        </w:rPr>
        <w:t>Security Policy</w:t>
      </w:r>
    </w:p>
    <w:p w14:paraId="3E80C6C5" w14:textId="77777777" w:rsidR="00292623" w:rsidRPr="00E54A76" w:rsidRDefault="0029262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university </w:t>
      </w:r>
      <w:r w:rsidR="0029054A" w:rsidRPr="00E54A76">
        <w:rPr>
          <w:rFonts w:ascii="Calibri" w:hAnsi="Calibri"/>
          <w:sz w:val="24"/>
          <w:szCs w:val="24"/>
        </w:rPr>
        <w:t xml:space="preserve">(Virginia Tech) has adopted </w:t>
      </w:r>
      <w:r w:rsidR="00E32E92" w:rsidRPr="00E54A76">
        <w:rPr>
          <w:rFonts w:ascii="Calibri" w:hAnsi="Calibri"/>
          <w:sz w:val="24"/>
          <w:szCs w:val="24"/>
        </w:rPr>
        <w:t>information security polic</w:t>
      </w:r>
      <w:r w:rsidR="0029054A" w:rsidRPr="00E54A76">
        <w:rPr>
          <w:rFonts w:ascii="Calibri" w:hAnsi="Calibri"/>
          <w:sz w:val="24"/>
          <w:szCs w:val="24"/>
        </w:rPr>
        <w:t>ies</w:t>
      </w:r>
      <w:r w:rsidR="00E32E92" w:rsidRPr="00E54A76">
        <w:rPr>
          <w:rFonts w:ascii="Calibri" w:hAnsi="Calibri"/>
          <w:sz w:val="24"/>
          <w:szCs w:val="24"/>
        </w:rPr>
        <w:t xml:space="preserve"> covering the security of nonpublic personal financial information</w:t>
      </w:r>
      <w:r w:rsidR="0029054A" w:rsidRPr="00E54A76">
        <w:rPr>
          <w:rFonts w:ascii="Calibri" w:hAnsi="Calibri"/>
          <w:sz w:val="24"/>
          <w:szCs w:val="24"/>
        </w:rPr>
        <w:t xml:space="preserve"> and use of university resources (see University Policy series 7000)</w:t>
      </w:r>
      <w:r w:rsidR="00383627" w:rsidRPr="00E54A76">
        <w:rPr>
          <w:rFonts w:ascii="Calibri" w:hAnsi="Calibri"/>
          <w:sz w:val="24"/>
          <w:szCs w:val="24"/>
        </w:rPr>
        <w:t xml:space="preserve">.  </w:t>
      </w:r>
      <w:r w:rsidR="0029054A" w:rsidRPr="00E54A76">
        <w:rPr>
          <w:rFonts w:ascii="Calibri" w:hAnsi="Calibri"/>
          <w:sz w:val="24"/>
          <w:szCs w:val="24"/>
        </w:rPr>
        <w:t>These policies are</w:t>
      </w:r>
      <w:r w:rsidR="009B67F7" w:rsidRPr="00E54A76">
        <w:rPr>
          <w:rFonts w:ascii="Calibri" w:hAnsi="Calibri"/>
          <w:sz w:val="24"/>
          <w:szCs w:val="24"/>
        </w:rPr>
        <w:t xml:space="preserve"> updated as necessary to reflect changes in </w:t>
      </w:r>
      <w:r w:rsidR="00ED7F32" w:rsidRPr="00E54A76">
        <w:rPr>
          <w:rFonts w:ascii="Calibri" w:hAnsi="Calibri"/>
          <w:sz w:val="24"/>
          <w:szCs w:val="24"/>
        </w:rPr>
        <w:t xml:space="preserve">the </w:t>
      </w:r>
      <w:r w:rsidR="009B67F7" w:rsidRPr="00E54A76">
        <w:rPr>
          <w:rFonts w:ascii="Calibri" w:hAnsi="Calibri"/>
          <w:sz w:val="24"/>
          <w:szCs w:val="24"/>
        </w:rPr>
        <w:t>university environment.</w:t>
      </w:r>
      <w:r w:rsidR="00383627" w:rsidRPr="00E54A76">
        <w:rPr>
          <w:rFonts w:ascii="Calibri" w:hAnsi="Calibri"/>
          <w:sz w:val="24"/>
          <w:szCs w:val="24"/>
        </w:rPr>
        <w:t xml:space="preserve">  We</w:t>
      </w:r>
      <w:r w:rsidR="00C85AC8" w:rsidRPr="00E54A76">
        <w:rPr>
          <w:rFonts w:ascii="Calibri" w:hAnsi="Calibri"/>
          <w:sz w:val="24"/>
          <w:szCs w:val="24"/>
        </w:rPr>
        <w:t>,</w:t>
      </w:r>
      <w:r w:rsidR="00383627" w:rsidRPr="00E54A76">
        <w:rPr>
          <w:rFonts w:ascii="Calibri" w:hAnsi="Calibri"/>
          <w:sz w:val="24"/>
          <w:szCs w:val="24"/>
        </w:rPr>
        <w:t xml:space="preserve"> (</w:t>
      </w:r>
      <w:r w:rsidR="00C85AC8" w:rsidRPr="00FF4EB2">
        <w:rPr>
          <w:rFonts w:ascii="Calibri" w:hAnsi="Calibri"/>
          <w:sz w:val="24"/>
          <w:szCs w:val="24"/>
          <w:highlight w:val="yellow"/>
        </w:rPr>
        <w:t xml:space="preserve">the </w:t>
      </w:r>
      <w:r w:rsidR="00383627" w:rsidRPr="00FF4EB2">
        <w:rPr>
          <w:rFonts w:ascii="Calibri" w:hAnsi="Calibri"/>
          <w:sz w:val="24"/>
          <w:szCs w:val="24"/>
          <w:highlight w:val="yellow"/>
        </w:rPr>
        <w:t>merchant/depar</w:t>
      </w:r>
      <w:r w:rsidR="009B67F7" w:rsidRPr="00FF4EB2">
        <w:rPr>
          <w:rFonts w:ascii="Calibri" w:hAnsi="Calibri"/>
          <w:sz w:val="24"/>
          <w:szCs w:val="24"/>
          <w:highlight w:val="yellow"/>
        </w:rPr>
        <w:t>tment</w:t>
      </w:r>
      <w:r w:rsidR="009B67F7" w:rsidRPr="00E54A76">
        <w:rPr>
          <w:rFonts w:ascii="Calibri" w:hAnsi="Calibri"/>
          <w:sz w:val="24"/>
          <w:szCs w:val="24"/>
        </w:rPr>
        <w:t>) abide by and operate under th</w:t>
      </w:r>
      <w:r w:rsidR="0029054A" w:rsidRPr="00E54A76">
        <w:rPr>
          <w:rFonts w:ascii="Calibri" w:hAnsi="Calibri"/>
          <w:sz w:val="24"/>
          <w:szCs w:val="24"/>
        </w:rPr>
        <w:t>ese</w:t>
      </w:r>
      <w:r w:rsidR="009B67F7" w:rsidRPr="00E54A76">
        <w:rPr>
          <w:rFonts w:ascii="Calibri" w:hAnsi="Calibri"/>
          <w:sz w:val="24"/>
          <w:szCs w:val="24"/>
        </w:rPr>
        <w:t xml:space="preserve"> polic</w:t>
      </w:r>
      <w:r w:rsidR="0029054A" w:rsidRPr="00E54A76">
        <w:rPr>
          <w:rFonts w:ascii="Calibri" w:hAnsi="Calibri"/>
          <w:sz w:val="24"/>
          <w:szCs w:val="24"/>
        </w:rPr>
        <w:t>ies</w:t>
      </w:r>
      <w:r w:rsidR="009B67F7" w:rsidRPr="00E54A76">
        <w:rPr>
          <w:rFonts w:ascii="Calibri" w:hAnsi="Calibri"/>
          <w:sz w:val="24"/>
          <w:szCs w:val="24"/>
        </w:rPr>
        <w:t xml:space="preserve">.  </w:t>
      </w:r>
      <w:r w:rsidR="009B67F7" w:rsidRPr="00E54A76">
        <w:rPr>
          <w:rFonts w:ascii="Calibri" w:hAnsi="Calibri"/>
          <w:b/>
          <w:sz w:val="24"/>
          <w:szCs w:val="24"/>
        </w:rPr>
        <w:t>PCI 12.5</w:t>
      </w:r>
      <w:r w:rsidR="00383627" w:rsidRPr="00E54A76">
        <w:rPr>
          <w:rFonts w:ascii="Calibri" w:hAnsi="Calibri"/>
          <w:sz w:val="24"/>
          <w:szCs w:val="24"/>
        </w:rPr>
        <w:t xml:space="preserve"> </w:t>
      </w:r>
    </w:p>
    <w:p w14:paraId="6D563653" w14:textId="77777777"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The policies adopted herein are provided to every employee, contractor, consultant or any o</w:t>
      </w:r>
      <w:r w:rsidR="00BF4C49" w:rsidRPr="00E54A76">
        <w:rPr>
          <w:rFonts w:ascii="Calibri" w:hAnsi="Calibri"/>
          <w:sz w:val="24"/>
          <w:szCs w:val="24"/>
        </w:rPr>
        <w:t>ther party who has access to our (</w:t>
      </w:r>
      <w:r w:rsidRPr="00E54A76">
        <w:rPr>
          <w:rFonts w:ascii="Calibri" w:hAnsi="Calibri"/>
          <w:sz w:val="24"/>
          <w:szCs w:val="24"/>
        </w:rPr>
        <w:t>merchant’s</w:t>
      </w:r>
      <w:r w:rsidR="00BF4C49" w:rsidRPr="00E54A76">
        <w:rPr>
          <w:rFonts w:ascii="Calibri" w:hAnsi="Calibri"/>
          <w:sz w:val="24"/>
          <w:szCs w:val="24"/>
        </w:rPr>
        <w:t>)</w:t>
      </w:r>
      <w:r w:rsidRPr="00E54A76">
        <w:rPr>
          <w:rFonts w:ascii="Calibri" w:hAnsi="Calibri"/>
          <w:sz w:val="24"/>
          <w:szCs w:val="24"/>
        </w:rPr>
        <w:t xml:space="preserve"> cardholder data environment.</w:t>
      </w:r>
      <w:r w:rsidR="004A0C8C" w:rsidRPr="00E54A76">
        <w:rPr>
          <w:rFonts w:ascii="Calibri" w:hAnsi="Calibri"/>
          <w:sz w:val="24"/>
          <w:szCs w:val="24"/>
        </w:rPr>
        <w:t xml:space="preserve">  </w:t>
      </w:r>
      <w:r w:rsidR="004A0C8C" w:rsidRPr="00E54A76">
        <w:rPr>
          <w:rFonts w:ascii="Calibri" w:hAnsi="Calibri"/>
          <w:b/>
          <w:sz w:val="24"/>
          <w:szCs w:val="24"/>
        </w:rPr>
        <w:t>PCI 12.1</w:t>
      </w:r>
    </w:p>
    <w:p w14:paraId="1F6F084A" w14:textId="77777777"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policies and procedures adopted herein are reviewed annually.  They are updated to reflect changes in business processes.  </w:t>
      </w:r>
      <w:r w:rsidR="00440B48" w:rsidRPr="00E54A76">
        <w:rPr>
          <w:rFonts w:ascii="Calibri" w:hAnsi="Calibri"/>
          <w:b/>
          <w:sz w:val="24"/>
          <w:szCs w:val="24"/>
        </w:rPr>
        <w:t>PCI 12.1.1</w:t>
      </w:r>
    </w:p>
    <w:p w14:paraId="019DB55C" w14:textId="77777777" w:rsidR="0037774D" w:rsidRPr="00E54A76" w:rsidRDefault="00CB6407"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As a university department, we adopt the university’s acceptable use policy contained in Policy No. 7000.  It delineates how approved technologies may be appropriately used.  In addition to the university acceptable use policy,</w:t>
      </w:r>
      <w:r w:rsidR="00BF4C49" w:rsidRPr="00E54A76">
        <w:rPr>
          <w:rFonts w:ascii="Calibri" w:hAnsi="Calibri"/>
          <w:sz w:val="24"/>
          <w:szCs w:val="24"/>
        </w:rPr>
        <w:t xml:space="preserve"> </w:t>
      </w:r>
      <w:r w:rsidRPr="00E54A76">
        <w:rPr>
          <w:rFonts w:ascii="Calibri" w:hAnsi="Calibri"/>
          <w:sz w:val="24"/>
          <w:szCs w:val="24"/>
        </w:rPr>
        <w:t>c</w:t>
      </w:r>
      <w:r w:rsidR="00603D1F" w:rsidRPr="00E54A76">
        <w:rPr>
          <w:rFonts w:ascii="Calibri" w:hAnsi="Calibri"/>
          <w:sz w:val="24"/>
          <w:szCs w:val="24"/>
        </w:rPr>
        <w:t xml:space="preserve">ritical technologies, </w:t>
      </w:r>
      <w:r w:rsidR="00BF5B51" w:rsidRPr="00E54A76">
        <w:rPr>
          <w:rFonts w:ascii="Calibri" w:hAnsi="Calibri"/>
          <w:sz w:val="24"/>
          <w:szCs w:val="24"/>
        </w:rPr>
        <w:t>such as</w:t>
      </w:r>
      <w:r w:rsidR="00BF4C49" w:rsidRPr="00E54A76">
        <w:rPr>
          <w:rFonts w:ascii="Calibri" w:hAnsi="Calibri"/>
          <w:sz w:val="24"/>
          <w:szCs w:val="24"/>
        </w:rPr>
        <w:t xml:space="preserve"> remote-access technologies, wireless, laptops, tablets, e-mail and Internet usage</w:t>
      </w:r>
      <w:r w:rsidR="00603D1F" w:rsidRPr="00E54A76">
        <w:rPr>
          <w:rFonts w:ascii="Calibri" w:hAnsi="Calibri"/>
          <w:sz w:val="24"/>
          <w:szCs w:val="24"/>
        </w:rPr>
        <w:t xml:space="preserve"> is</w:t>
      </w:r>
      <w:r w:rsidR="00FD2570" w:rsidRPr="00E54A76">
        <w:rPr>
          <w:rFonts w:ascii="Calibri" w:hAnsi="Calibri"/>
          <w:sz w:val="24"/>
          <w:szCs w:val="24"/>
        </w:rPr>
        <w:t xml:space="preserve"> </w:t>
      </w:r>
      <w:r w:rsidR="00C96AF3" w:rsidRPr="00E54A76">
        <w:rPr>
          <w:rFonts w:ascii="Calibri" w:hAnsi="Calibri"/>
          <w:sz w:val="24"/>
          <w:szCs w:val="24"/>
        </w:rPr>
        <w:t>prohibit</w:t>
      </w:r>
      <w:r w:rsidR="00BF5B51" w:rsidRPr="00E54A76">
        <w:rPr>
          <w:rFonts w:ascii="Calibri" w:hAnsi="Calibri"/>
          <w:sz w:val="24"/>
          <w:szCs w:val="24"/>
        </w:rPr>
        <w:t>ed</w:t>
      </w:r>
      <w:r w:rsidR="00C85AC8" w:rsidRPr="00E54A76">
        <w:rPr>
          <w:rFonts w:ascii="Calibri" w:hAnsi="Calibri"/>
          <w:sz w:val="24"/>
          <w:szCs w:val="24"/>
        </w:rPr>
        <w:t xml:space="preserve"> </w:t>
      </w:r>
      <w:r w:rsidR="00C96AF3" w:rsidRPr="00E54A76">
        <w:rPr>
          <w:rFonts w:ascii="Calibri" w:hAnsi="Calibri"/>
          <w:sz w:val="24"/>
          <w:szCs w:val="24"/>
        </w:rPr>
        <w:t xml:space="preserve">in the </w:t>
      </w:r>
      <w:r w:rsidR="00FF4EB2">
        <w:rPr>
          <w:rFonts w:ascii="Calibri" w:hAnsi="Calibri"/>
          <w:sz w:val="24"/>
          <w:szCs w:val="24"/>
        </w:rPr>
        <w:t xml:space="preserve">payment </w:t>
      </w:r>
      <w:r w:rsidR="00C96AF3" w:rsidRPr="00E54A76">
        <w:rPr>
          <w:rFonts w:ascii="Calibri" w:hAnsi="Calibri"/>
          <w:sz w:val="24"/>
          <w:szCs w:val="24"/>
        </w:rPr>
        <w:t xml:space="preserve">card data environment.  This means that none of these technologies may be used </w:t>
      </w:r>
      <w:r w:rsidR="00BF5B51" w:rsidRPr="00E54A76">
        <w:rPr>
          <w:rFonts w:ascii="Calibri" w:hAnsi="Calibri"/>
          <w:sz w:val="24"/>
          <w:szCs w:val="24"/>
        </w:rPr>
        <w:t>to store, process, or transmit</w:t>
      </w:r>
      <w:r w:rsidR="009B67F7" w:rsidRPr="00E54A76">
        <w:rPr>
          <w:rFonts w:ascii="Calibri" w:hAnsi="Calibri"/>
          <w:sz w:val="24"/>
          <w:szCs w:val="24"/>
        </w:rPr>
        <w:t xml:space="preserve"> card</w:t>
      </w:r>
      <w:r w:rsidR="00C96AF3" w:rsidRPr="00E54A76">
        <w:rPr>
          <w:rFonts w:ascii="Calibri" w:hAnsi="Calibri"/>
          <w:sz w:val="24"/>
          <w:szCs w:val="24"/>
        </w:rPr>
        <w:t>holder data.</w:t>
      </w:r>
      <w:r w:rsidR="00BF4C49" w:rsidRPr="00E54A76">
        <w:rPr>
          <w:rFonts w:ascii="Calibri" w:hAnsi="Calibri"/>
          <w:sz w:val="24"/>
          <w:szCs w:val="24"/>
        </w:rPr>
        <w:t xml:space="preserve"> </w:t>
      </w:r>
      <w:r w:rsidR="00BF4C49" w:rsidRPr="00E54A76">
        <w:rPr>
          <w:rFonts w:ascii="Calibri" w:hAnsi="Calibri"/>
          <w:b/>
          <w:sz w:val="24"/>
          <w:szCs w:val="24"/>
        </w:rPr>
        <w:t>PCI 12.3</w:t>
      </w:r>
      <w:r w:rsidR="0037774D" w:rsidRPr="00E54A76">
        <w:rPr>
          <w:rFonts w:ascii="Calibri" w:hAnsi="Calibri"/>
          <w:b/>
          <w:sz w:val="24"/>
          <w:szCs w:val="24"/>
        </w:rPr>
        <w:t xml:space="preserve"> </w:t>
      </w:r>
    </w:p>
    <w:p w14:paraId="1A433FEC" w14:textId="77777777" w:rsidR="00B64540" w:rsidRDefault="00652F4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security policy and procedures define the information security responsibilities for all personnel. </w:t>
      </w:r>
      <w:r w:rsidRPr="00E54A76">
        <w:rPr>
          <w:rFonts w:ascii="Calibri" w:hAnsi="Calibri"/>
          <w:b/>
          <w:sz w:val="24"/>
          <w:szCs w:val="24"/>
        </w:rPr>
        <w:t>PCI 12.4</w:t>
      </w:r>
      <w:r w:rsidRPr="00E54A76">
        <w:rPr>
          <w:rFonts w:ascii="Calibri" w:hAnsi="Calibri"/>
          <w:sz w:val="24"/>
          <w:szCs w:val="24"/>
        </w:rPr>
        <w:t xml:space="preserve"> </w:t>
      </w:r>
    </w:p>
    <w:p w14:paraId="675A2B02" w14:textId="56C2C109" w:rsidR="00470918" w:rsidRPr="00E54A76" w:rsidRDefault="00D5125F"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In the event of a security breach/incident, we</w:t>
      </w:r>
      <w:r w:rsidR="008A3D02" w:rsidRPr="00E54A76">
        <w:rPr>
          <w:rFonts w:ascii="Calibri" w:hAnsi="Calibri"/>
          <w:sz w:val="24"/>
          <w:szCs w:val="24"/>
        </w:rPr>
        <w:t xml:space="preserve"> follow the procedures outlined in the University’s Payment Card Security Incident Response Plan</w:t>
      </w:r>
      <w:r w:rsidR="00711ACE">
        <w:rPr>
          <w:rFonts w:ascii="Calibri" w:hAnsi="Calibri"/>
          <w:sz w:val="24"/>
          <w:szCs w:val="24"/>
        </w:rPr>
        <w:t xml:space="preserve"> &lt;PCIRT&gt;</w:t>
      </w:r>
      <w:r w:rsidR="008A3D02" w:rsidRPr="00E54A76">
        <w:rPr>
          <w:rFonts w:ascii="Calibri" w:hAnsi="Calibri"/>
          <w:sz w:val="24"/>
          <w:szCs w:val="24"/>
        </w:rPr>
        <w:t xml:space="preserve">.  We </w:t>
      </w:r>
      <w:r w:rsidRPr="00E54A76">
        <w:rPr>
          <w:rFonts w:ascii="Calibri" w:hAnsi="Calibri"/>
          <w:sz w:val="24"/>
          <w:szCs w:val="24"/>
        </w:rPr>
        <w:t xml:space="preserve">have formally assigned all duties and responsibilities regarding the reporting of such an incident to </w:t>
      </w:r>
      <w:r w:rsidRPr="00761031">
        <w:rPr>
          <w:rFonts w:ascii="Calibri" w:hAnsi="Calibri"/>
          <w:sz w:val="24"/>
          <w:szCs w:val="24"/>
          <w:bdr w:val="single" w:sz="18" w:space="0" w:color="901651"/>
        </w:rPr>
        <w:t>______________</w:t>
      </w:r>
      <w:r w:rsidR="009B67F7" w:rsidRPr="00761031">
        <w:rPr>
          <w:rFonts w:ascii="Calibri" w:hAnsi="Calibri"/>
          <w:sz w:val="24"/>
          <w:szCs w:val="24"/>
          <w:bdr w:val="single" w:sz="18" w:space="0" w:color="901651"/>
        </w:rPr>
        <w:t>______________________________</w:t>
      </w:r>
      <w:r w:rsidRPr="00E54A76">
        <w:rPr>
          <w:rFonts w:ascii="Calibri" w:hAnsi="Calibri"/>
          <w:sz w:val="24"/>
          <w:szCs w:val="24"/>
        </w:rPr>
        <w:t xml:space="preserve">. </w:t>
      </w:r>
      <w:r w:rsidR="009B67F7" w:rsidRPr="00E54A76">
        <w:rPr>
          <w:rFonts w:ascii="Calibri" w:hAnsi="Calibri"/>
          <w:sz w:val="24"/>
          <w:szCs w:val="24"/>
        </w:rPr>
        <w:t xml:space="preserve"> This individual is</w:t>
      </w:r>
      <w:r w:rsidR="00164F0E" w:rsidRPr="00E54A76">
        <w:rPr>
          <w:rFonts w:ascii="Calibri" w:hAnsi="Calibri"/>
          <w:sz w:val="24"/>
          <w:szCs w:val="24"/>
        </w:rPr>
        <w:t xml:space="preserve"> responsible for establishing, documenting, and distributing security response and escalation procedures to ensure timely and effective handling of all situations</w:t>
      </w:r>
      <w:r w:rsidR="009B67F7" w:rsidRPr="00E54A76">
        <w:rPr>
          <w:rFonts w:ascii="Calibri" w:hAnsi="Calibri"/>
          <w:sz w:val="24"/>
          <w:szCs w:val="24"/>
        </w:rPr>
        <w:t xml:space="preserve">. </w:t>
      </w:r>
      <w:r w:rsidR="00B64540" w:rsidRPr="00E54A76">
        <w:rPr>
          <w:rFonts w:ascii="Calibri" w:hAnsi="Calibri"/>
          <w:b/>
          <w:sz w:val="24"/>
          <w:szCs w:val="24"/>
        </w:rPr>
        <w:t>PCI 12.5.3</w:t>
      </w:r>
    </w:p>
    <w:p w14:paraId="0930D2B8" w14:textId="0624C148" w:rsidR="00B64540" w:rsidRPr="00EF0A59" w:rsidRDefault="00164F0E"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departmental security awareness program is as follows: Payment Card Training for employees to be completed upon hire and annually thereafter covering security and proper handling/processing of cardholder data; completion and signature of the Payment Card Security and Confidentiality Agreement, a record of which will be maintained by the merchant; completion of the annual PCI</w:t>
      </w:r>
      <w:r w:rsidR="000322C4" w:rsidRPr="00E54A76">
        <w:rPr>
          <w:rFonts w:ascii="Calibri" w:hAnsi="Calibri"/>
          <w:sz w:val="24"/>
          <w:szCs w:val="24"/>
        </w:rPr>
        <w:t xml:space="preserve"> SAQ; and annual review of the merchant’s</w:t>
      </w:r>
      <w:r w:rsidRPr="00E54A76">
        <w:rPr>
          <w:rFonts w:ascii="Calibri" w:hAnsi="Calibri"/>
          <w:sz w:val="24"/>
          <w:szCs w:val="24"/>
        </w:rPr>
        <w:t xml:space="preserve"> departmental policies and procedures</w:t>
      </w:r>
      <w:r w:rsidR="00C85AC8" w:rsidRPr="00E54A76">
        <w:rPr>
          <w:rFonts w:ascii="Calibri" w:hAnsi="Calibri"/>
          <w:sz w:val="24"/>
          <w:szCs w:val="24"/>
        </w:rPr>
        <w:t xml:space="preserve"> by the Office of the University Bursar</w:t>
      </w:r>
      <w:r w:rsidRPr="00E54A76">
        <w:rPr>
          <w:rFonts w:ascii="Calibri" w:hAnsi="Calibri"/>
          <w:sz w:val="24"/>
          <w:szCs w:val="24"/>
        </w:rPr>
        <w:t>.</w:t>
      </w:r>
      <w:r w:rsidR="00B64540" w:rsidRPr="00E54A76">
        <w:rPr>
          <w:rFonts w:ascii="Calibri" w:hAnsi="Calibri"/>
          <w:b/>
          <w:sz w:val="24"/>
          <w:szCs w:val="24"/>
        </w:rPr>
        <w:t xml:space="preserve"> PCI 12.6</w:t>
      </w:r>
    </w:p>
    <w:p w14:paraId="669D54D7" w14:textId="77777777" w:rsidR="005304B6" w:rsidRDefault="005304B6" w:rsidP="00EE293E">
      <w:pPr>
        <w:spacing w:before="480"/>
        <w:rPr>
          <w:rFonts w:ascii="Calibri" w:hAnsi="Calibri"/>
          <w:b/>
          <w:sz w:val="24"/>
          <w:szCs w:val="24"/>
        </w:rPr>
      </w:pPr>
    </w:p>
    <w:p w14:paraId="311096B1" w14:textId="721D3C40" w:rsidR="00A45166" w:rsidRPr="00E54A76" w:rsidRDefault="00652F48" w:rsidP="00EE293E">
      <w:pPr>
        <w:spacing w:before="480"/>
        <w:rPr>
          <w:rFonts w:ascii="Calibri" w:hAnsi="Calibri"/>
          <w:b/>
          <w:sz w:val="24"/>
          <w:szCs w:val="24"/>
        </w:rPr>
      </w:pPr>
      <w:r w:rsidRPr="00E54A76">
        <w:rPr>
          <w:rFonts w:ascii="Calibri" w:hAnsi="Calibri"/>
          <w:b/>
          <w:sz w:val="24"/>
          <w:szCs w:val="24"/>
        </w:rPr>
        <w:lastRenderedPageBreak/>
        <w:t>X</w:t>
      </w:r>
      <w:r w:rsidR="005C1AE5">
        <w:rPr>
          <w:rFonts w:ascii="Calibri" w:hAnsi="Calibri"/>
          <w:b/>
          <w:sz w:val="24"/>
          <w:szCs w:val="24"/>
        </w:rPr>
        <w:t>V</w:t>
      </w:r>
      <w:r w:rsidR="00A45166" w:rsidRPr="00E54A76">
        <w:rPr>
          <w:rFonts w:ascii="Calibri" w:hAnsi="Calibri"/>
          <w:b/>
          <w:sz w:val="24"/>
          <w:szCs w:val="24"/>
        </w:rPr>
        <w:t>. Procedures Performed Centrally by the Bursar’s Office</w:t>
      </w:r>
      <w:r w:rsidR="006B79F4" w:rsidRPr="00E54A76">
        <w:rPr>
          <w:rFonts w:ascii="Calibri" w:hAnsi="Calibri"/>
          <w:b/>
          <w:sz w:val="24"/>
          <w:szCs w:val="24"/>
        </w:rPr>
        <w:t xml:space="preserve"> for Departments Using the Preferred Third Party Hosted Solution </w:t>
      </w:r>
    </w:p>
    <w:p w14:paraId="6471C077" w14:textId="77777777" w:rsidR="00A45166" w:rsidRPr="00E54A76" w:rsidRDefault="00B97B59"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third</w:t>
      </w:r>
      <w:r w:rsidR="00FF4EB2">
        <w:rPr>
          <w:rFonts w:ascii="Calibri" w:hAnsi="Calibri"/>
          <w:sz w:val="24"/>
          <w:szCs w:val="24"/>
        </w:rPr>
        <w:t>-</w:t>
      </w:r>
      <w:r w:rsidRPr="00E54A76">
        <w:rPr>
          <w:rFonts w:ascii="Calibri" w:hAnsi="Calibri"/>
          <w:sz w:val="24"/>
          <w:szCs w:val="24"/>
        </w:rPr>
        <w:t>party service provider is responsible for</w:t>
      </w:r>
      <w:r w:rsidR="00BF16F1" w:rsidRPr="00E54A76">
        <w:rPr>
          <w:rFonts w:ascii="Calibri" w:hAnsi="Calibri"/>
          <w:sz w:val="24"/>
          <w:szCs w:val="24"/>
        </w:rPr>
        <w:t xml:space="preserve"> the secure</w:t>
      </w:r>
      <w:r w:rsidRPr="00E54A76">
        <w:rPr>
          <w:rFonts w:ascii="Calibri" w:hAnsi="Calibri"/>
          <w:sz w:val="24"/>
          <w:szCs w:val="24"/>
        </w:rPr>
        <w:t xml:space="preserve"> handling</w:t>
      </w:r>
      <w:r w:rsidR="00BF16F1" w:rsidRPr="00E54A76">
        <w:rPr>
          <w:rFonts w:ascii="Calibri" w:hAnsi="Calibri"/>
          <w:sz w:val="24"/>
          <w:szCs w:val="24"/>
        </w:rPr>
        <w:t xml:space="preserve"> of</w:t>
      </w:r>
      <w:r w:rsidRPr="00E54A76">
        <w:rPr>
          <w:rFonts w:ascii="Calibri" w:hAnsi="Calibri"/>
          <w:sz w:val="24"/>
          <w:szCs w:val="24"/>
        </w:rPr>
        <w:t xml:space="preserve"> cardholder data in accordance with the PCI DSS.  </w:t>
      </w:r>
      <w:r w:rsidR="00A45166" w:rsidRPr="00E54A76">
        <w:rPr>
          <w:rFonts w:ascii="Calibri" w:hAnsi="Calibri"/>
          <w:sz w:val="24"/>
          <w:szCs w:val="24"/>
        </w:rPr>
        <w:t>As such:</w:t>
      </w:r>
    </w:p>
    <w:p w14:paraId="7AF18FF6" w14:textId="77777777" w:rsidR="00BA0816" w:rsidRPr="00E54A76" w:rsidRDefault="005540BC"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w:t>
      </w:r>
      <w:r w:rsidR="00BA1982" w:rsidRPr="00E54A76">
        <w:rPr>
          <w:rFonts w:ascii="Calibri" w:hAnsi="Calibri"/>
          <w:sz w:val="24"/>
          <w:szCs w:val="24"/>
        </w:rPr>
        <w:t>ffice of the University Bursar (O</w:t>
      </w:r>
      <w:r w:rsidRPr="00E54A76">
        <w:rPr>
          <w:rFonts w:ascii="Calibri" w:hAnsi="Calibri"/>
          <w:sz w:val="24"/>
          <w:szCs w:val="24"/>
        </w:rPr>
        <w:t>UB</w:t>
      </w:r>
      <w:r w:rsidR="00BA1982" w:rsidRPr="00E54A76">
        <w:rPr>
          <w:rFonts w:ascii="Calibri" w:hAnsi="Calibri"/>
          <w:sz w:val="24"/>
          <w:szCs w:val="24"/>
        </w:rPr>
        <w:t>)</w:t>
      </w:r>
      <w:r w:rsidRPr="00E54A76">
        <w:rPr>
          <w:rFonts w:ascii="Calibri" w:hAnsi="Calibri"/>
          <w:sz w:val="24"/>
          <w:szCs w:val="24"/>
        </w:rPr>
        <w:t xml:space="preserve"> </w:t>
      </w:r>
      <w:r w:rsidR="0051363A" w:rsidRPr="00E54A76">
        <w:rPr>
          <w:rFonts w:ascii="Calibri" w:hAnsi="Calibri"/>
          <w:sz w:val="24"/>
          <w:szCs w:val="24"/>
        </w:rPr>
        <w:t>has identified</w:t>
      </w:r>
      <w:r w:rsidRPr="00E54A76">
        <w:rPr>
          <w:rFonts w:ascii="Calibri" w:hAnsi="Calibri"/>
          <w:sz w:val="24"/>
          <w:szCs w:val="24"/>
        </w:rPr>
        <w:t xml:space="preserve"> </w:t>
      </w:r>
      <w:r w:rsidR="00FA78AE" w:rsidRPr="00E54A76">
        <w:rPr>
          <w:rFonts w:ascii="Calibri" w:hAnsi="Calibri"/>
          <w:sz w:val="24"/>
          <w:szCs w:val="24"/>
        </w:rPr>
        <w:t xml:space="preserve">and maintained a list of </w:t>
      </w:r>
      <w:r w:rsidRPr="00E54A76">
        <w:rPr>
          <w:rFonts w:ascii="Calibri" w:hAnsi="Calibri"/>
          <w:sz w:val="24"/>
          <w:szCs w:val="24"/>
        </w:rPr>
        <w:t>the service provider</w:t>
      </w:r>
      <w:r w:rsidR="00FA78AE" w:rsidRPr="00E54A76">
        <w:rPr>
          <w:rFonts w:ascii="Calibri" w:hAnsi="Calibri"/>
          <w:sz w:val="24"/>
          <w:szCs w:val="24"/>
        </w:rPr>
        <w:t>s</w:t>
      </w:r>
      <w:r w:rsidRPr="00E54A76">
        <w:rPr>
          <w:rFonts w:ascii="Calibri" w:hAnsi="Calibri"/>
          <w:sz w:val="24"/>
          <w:szCs w:val="24"/>
        </w:rPr>
        <w:t xml:space="preserve"> with whom they have a </w:t>
      </w:r>
      <w:r w:rsidR="005105B2" w:rsidRPr="00E54A76">
        <w:rPr>
          <w:rFonts w:ascii="Calibri" w:hAnsi="Calibri"/>
          <w:sz w:val="24"/>
          <w:szCs w:val="24"/>
        </w:rPr>
        <w:t>contract</w:t>
      </w:r>
      <w:r w:rsidR="006E1454" w:rsidRPr="00E54A76">
        <w:rPr>
          <w:rFonts w:ascii="Calibri" w:hAnsi="Calibri"/>
          <w:sz w:val="24"/>
          <w:szCs w:val="24"/>
        </w:rPr>
        <w:t xml:space="preserve">.  </w:t>
      </w:r>
      <w:r w:rsidR="002D0696" w:rsidRPr="00E54A76">
        <w:rPr>
          <w:rFonts w:ascii="Calibri" w:hAnsi="Calibri"/>
          <w:sz w:val="24"/>
          <w:szCs w:val="24"/>
        </w:rPr>
        <w:t>The OUB</w:t>
      </w:r>
      <w:r w:rsidR="00FA78AE" w:rsidRPr="00E54A76">
        <w:rPr>
          <w:rFonts w:ascii="Calibri" w:hAnsi="Calibri"/>
          <w:sz w:val="24"/>
          <w:szCs w:val="24"/>
        </w:rPr>
        <w:t xml:space="preserve"> </w:t>
      </w:r>
      <w:r w:rsidR="006E1454" w:rsidRPr="00E54A76">
        <w:rPr>
          <w:rFonts w:ascii="Calibri" w:hAnsi="Calibri"/>
          <w:sz w:val="24"/>
          <w:szCs w:val="24"/>
        </w:rPr>
        <w:t>ha</w:t>
      </w:r>
      <w:r w:rsidR="002D0696" w:rsidRPr="00E54A76">
        <w:rPr>
          <w:rFonts w:ascii="Calibri" w:hAnsi="Calibri"/>
          <w:sz w:val="24"/>
          <w:szCs w:val="24"/>
        </w:rPr>
        <w:t>s</w:t>
      </w:r>
      <w:r w:rsidR="006E1454" w:rsidRPr="00E54A76">
        <w:rPr>
          <w:rFonts w:ascii="Calibri" w:hAnsi="Calibri"/>
          <w:sz w:val="24"/>
          <w:szCs w:val="24"/>
        </w:rPr>
        <w:t xml:space="preserve"> also identified </w:t>
      </w:r>
      <w:r w:rsidR="005105B2" w:rsidRPr="00E54A76">
        <w:rPr>
          <w:rFonts w:ascii="Calibri" w:hAnsi="Calibri"/>
          <w:sz w:val="24"/>
          <w:szCs w:val="24"/>
        </w:rPr>
        <w:t xml:space="preserve">what services </w:t>
      </w:r>
      <w:r w:rsidR="002D0696" w:rsidRPr="00E54A76">
        <w:rPr>
          <w:rFonts w:ascii="Calibri" w:hAnsi="Calibri"/>
          <w:sz w:val="24"/>
          <w:szCs w:val="24"/>
        </w:rPr>
        <w:t xml:space="preserve">the service providers </w:t>
      </w:r>
      <w:r w:rsidR="008F5190" w:rsidRPr="00E54A76">
        <w:rPr>
          <w:rFonts w:ascii="Calibri" w:hAnsi="Calibri"/>
          <w:sz w:val="24"/>
          <w:szCs w:val="24"/>
        </w:rPr>
        <w:t>will</w:t>
      </w:r>
      <w:r w:rsidR="005105B2" w:rsidRPr="00E54A76">
        <w:rPr>
          <w:rFonts w:ascii="Calibri" w:hAnsi="Calibri"/>
          <w:sz w:val="24"/>
          <w:szCs w:val="24"/>
        </w:rPr>
        <w:t xml:space="preserve"> perform for </w:t>
      </w:r>
      <w:r w:rsidR="006E1454" w:rsidRPr="00E54A76">
        <w:rPr>
          <w:rFonts w:ascii="Calibri" w:hAnsi="Calibri"/>
          <w:sz w:val="24"/>
          <w:szCs w:val="24"/>
        </w:rPr>
        <w:t xml:space="preserve">the </w:t>
      </w:r>
      <w:r w:rsidR="008F5190" w:rsidRPr="00E54A76">
        <w:rPr>
          <w:rFonts w:ascii="Calibri" w:hAnsi="Calibri"/>
          <w:sz w:val="24"/>
          <w:szCs w:val="24"/>
        </w:rPr>
        <w:t>u</w:t>
      </w:r>
      <w:r w:rsidR="006E1454" w:rsidRPr="00E54A76">
        <w:rPr>
          <w:rFonts w:ascii="Calibri" w:hAnsi="Calibri"/>
          <w:sz w:val="24"/>
          <w:szCs w:val="24"/>
        </w:rPr>
        <w:t>niversity</w:t>
      </w:r>
      <w:r w:rsidR="008F5190" w:rsidRPr="00E54A76">
        <w:rPr>
          <w:rFonts w:ascii="Calibri" w:hAnsi="Calibri"/>
          <w:sz w:val="24"/>
          <w:szCs w:val="24"/>
        </w:rPr>
        <w:t xml:space="preserve"> through the OUB</w:t>
      </w:r>
      <w:r w:rsidR="00FA78AE" w:rsidRPr="00E54A76">
        <w:rPr>
          <w:rFonts w:ascii="Calibri" w:hAnsi="Calibri"/>
          <w:sz w:val="24"/>
          <w:szCs w:val="24"/>
        </w:rPr>
        <w:t xml:space="preserve"> and what aspects of their operations need to be PCI compliant</w:t>
      </w:r>
      <w:r w:rsidR="005105B2" w:rsidRPr="00E54A76">
        <w:rPr>
          <w:rFonts w:ascii="Calibri" w:hAnsi="Calibri"/>
          <w:sz w:val="24"/>
          <w:szCs w:val="24"/>
        </w:rPr>
        <w:t>.</w:t>
      </w:r>
      <w:r w:rsidR="00FA78AE" w:rsidRPr="00E54A76">
        <w:rPr>
          <w:rFonts w:ascii="Calibri" w:hAnsi="Calibri"/>
          <w:sz w:val="24"/>
          <w:szCs w:val="24"/>
        </w:rPr>
        <w:t xml:space="preserve">  </w:t>
      </w:r>
      <w:r w:rsidR="00FA78AE" w:rsidRPr="00E54A76">
        <w:rPr>
          <w:rFonts w:ascii="Calibri" w:hAnsi="Calibri"/>
          <w:b/>
          <w:sz w:val="24"/>
          <w:szCs w:val="24"/>
        </w:rPr>
        <w:t>PCI 12.8.1</w:t>
      </w:r>
      <w:r w:rsidR="005105B2" w:rsidRPr="00E54A76">
        <w:rPr>
          <w:rFonts w:ascii="Calibri" w:hAnsi="Calibri"/>
          <w:sz w:val="24"/>
          <w:szCs w:val="24"/>
        </w:rPr>
        <w:t xml:space="preserve">  </w:t>
      </w:r>
    </w:p>
    <w:p w14:paraId="202CBE70" w14:textId="7777777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OUB will maintain a written agreement that includes an acknowledgement that the service provider </w:t>
      </w:r>
      <w:r w:rsidR="00940F62" w:rsidRPr="00E54A76">
        <w:rPr>
          <w:rFonts w:ascii="Calibri" w:hAnsi="Calibri"/>
          <w:sz w:val="24"/>
          <w:szCs w:val="24"/>
        </w:rPr>
        <w:t>is</w:t>
      </w:r>
      <w:r w:rsidRPr="00E54A76">
        <w:rPr>
          <w:rFonts w:ascii="Calibri" w:hAnsi="Calibri"/>
          <w:sz w:val="24"/>
          <w:szCs w:val="24"/>
        </w:rPr>
        <w:t xml:space="preserve"> responsible for the security of cardholder data that they possess</w:t>
      </w:r>
      <w:r w:rsidR="00D60C4E" w:rsidRPr="00E54A76">
        <w:rPr>
          <w:rFonts w:ascii="Calibri" w:hAnsi="Calibri"/>
          <w:sz w:val="24"/>
          <w:szCs w:val="24"/>
        </w:rPr>
        <w:t xml:space="preserve"> or otherwise store, process, or transmit on behalf of the university merchants, or to the extent that they could impact the security of the university’s cardholder data environment</w:t>
      </w:r>
      <w:r w:rsidRPr="00E54A76">
        <w:rPr>
          <w:rFonts w:ascii="Calibri" w:hAnsi="Calibri"/>
          <w:sz w:val="24"/>
          <w:szCs w:val="24"/>
        </w:rPr>
        <w:t>.</w:t>
      </w:r>
      <w:r w:rsidR="00E17CCE" w:rsidRPr="00E54A76">
        <w:rPr>
          <w:rFonts w:ascii="Calibri" w:hAnsi="Calibri"/>
          <w:sz w:val="24"/>
          <w:szCs w:val="24"/>
        </w:rPr>
        <w:t xml:space="preserve">  The written agreement between the service provider and the OUB is included in the contract they sign when the service provider is engaged by the university. </w:t>
      </w:r>
      <w:r w:rsidRPr="00E54A76">
        <w:rPr>
          <w:rFonts w:ascii="Calibri" w:hAnsi="Calibri"/>
          <w:sz w:val="24"/>
          <w:szCs w:val="24"/>
        </w:rPr>
        <w:t xml:space="preserve"> </w:t>
      </w:r>
      <w:r w:rsidR="00E13165" w:rsidRPr="00E54A76">
        <w:rPr>
          <w:rFonts w:ascii="Calibri" w:hAnsi="Calibri"/>
          <w:sz w:val="24"/>
          <w:szCs w:val="24"/>
        </w:rPr>
        <w:t>It include</w:t>
      </w:r>
      <w:r w:rsidR="00940F62" w:rsidRPr="00E54A76">
        <w:rPr>
          <w:rFonts w:ascii="Calibri" w:hAnsi="Calibri"/>
          <w:sz w:val="24"/>
          <w:szCs w:val="24"/>
        </w:rPr>
        <w:t>s</w:t>
      </w:r>
      <w:r w:rsidR="00E13165" w:rsidRPr="00E54A76">
        <w:rPr>
          <w:rFonts w:ascii="Calibri" w:hAnsi="Calibri"/>
          <w:sz w:val="24"/>
          <w:szCs w:val="24"/>
        </w:rPr>
        <w:t xml:space="preserve"> the responsibilities of the service provider</w:t>
      </w:r>
      <w:r w:rsidR="00940F62" w:rsidRPr="00E54A76">
        <w:rPr>
          <w:rFonts w:ascii="Calibri" w:hAnsi="Calibri"/>
          <w:sz w:val="24"/>
          <w:szCs w:val="24"/>
        </w:rPr>
        <w:t xml:space="preserve"> f</w:t>
      </w:r>
      <w:r w:rsidR="00E13165" w:rsidRPr="00E54A76">
        <w:rPr>
          <w:rFonts w:ascii="Calibri" w:hAnsi="Calibri"/>
          <w:sz w:val="24"/>
          <w:szCs w:val="24"/>
        </w:rPr>
        <w:t xml:space="preserve">or the security of cardholder data it possesses relating to the processing, transmitting and storage of that data.  The </w:t>
      </w:r>
      <w:r w:rsidR="00940F62" w:rsidRPr="00E54A76">
        <w:rPr>
          <w:rFonts w:ascii="Calibri" w:hAnsi="Calibri"/>
          <w:sz w:val="24"/>
          <w:szCs w:val="24"/>
        </w:rPr>
        <w:t>agreement states</w:t>
      </w:r>
      <w:r w:rsidR="00E13165" w:rsidRPr="00E54A76">
        <w:rPr>
          <w:rFonts w:ascii="Calibri" w:hAnsi="Calibri"/>
          <w:sz w:val="24"/>
          <w:szCs w:val="24"/>
        </w:rPr>
        <w:t xml:space="preserve"> that the service provider is PCI compliant and will take the necessary steps to remain PCI compliant by validating its compliance annually.  The agreement state</w:t>
      </w:r>
      <w:r w:rsidR="00940F62" w:rsidRPr="00E54A76">
        <w:rPr>
          <w:rFonts w:ascii="Calibri" w:hAnsi="Calibri"/>
          <w:sz w:val="24"/>
          <w:szCs w:val="24"/>
        </w:rPr>
        <w:t>s</w:t>
      </w:r>
      <w:r w:rsidR="00E13165" w:rsidRPr="00E54A76">
        <w:rPr>
          <w:rFonts w:ascii="Calibri" w:hAnsi="Calibri"/>
          <w:sz w:val="24"/>
          <w:szCs w:val="24"/>
        </w:rPr>
        <w:t xml:space="preserve"> that the service provider will notify the OUB if they are no longer PCI compliant.  The service provider will take the necessary steps to become PCI compliant and so inform the OUB.  They will inform the OUB of these steps in a timely fashion.</w:t>
      </w:r>
      <w:r w:rsidR="00940F62" w:rsidRPr="00E54A76">
        <w:rPr>
          <w:rFonts w:ascii="Calibri" w:hAnsi="Calibri"/>
          <w:sz w:val="24"/>
          <w:szCs w:val="24"/>
        </w:rPr>
        <w:t xml:space="preserve"> </w:t>
      </w:r>
      <w:r w:rsidRPr="00E54A76">
        <w:rPr>
          <w:rFonts w:ascii="Calibri" w:hAnsi="Calibri"/>
          <w:b/>
          <w:sz w:val="24"/>
          <w:szCs w:val="24"/>
        </w:rPr>
        <w:t>PCI 12.8.2</w:t>
      </w:r>
    </w:p>
    <w:p w14:paraId="6F92A215" w14:textId="128ABD2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w:t>
      </w:r>
      <w:r w:rsidR="008D6335" w:rsidRPr="00E54A76">
        <w:rPr>
          <w:rFonts w:ascii="Calibri" w:hAnsi="Calibri"/>
          <w:sz w:val="24"/>
          <w:szCs w:val="24"/>
        </w:rPr>
        <w:t xml:space="preserve"> has an established pro</w:t>
      </w:r>
      <w:r w:rsidRPr="00E54A76">
        <w:rPr>
          <w:rFonts w:ascii="Calibri" w:hAnsi="Calibri"/>
          <w:sz w:val="24"/>
          <w:szCs w:val="24"/>
        </w:rPr>
        <w:t xml:space="preserve">cess for engaging </w:t>
      </w:r>
      <w:r w:rsidR="00FF4EB2">
        <w:rPr>
          <w:rFonts w:ascii="Calibri" w:hAnsi="Calibri"/>
          <w:sz w:val="24"/>
          <w:szCs w:val="24"/>
        </w:rPr>
        <w:t>a new preferred third-</w:t>
      </w:r>
      <w:r w:rsidR="008D6335" w:rsidRPr="00E54A76">
        <w:rPr>
          <w:rFonts w:ascii="Calibri" w:hAnsi="Calibri"/>
          <w:sz w:val="24"/>
          <w:szCs w:val="24"/>
        </w:rPr>
        <w:t xml:space="preserve">party </w:t>
      </w:r>
      <w:r w:rsidRPr="00E54A76">
        <w:rPr>
          <w:rFonts w:ascii="Calibri" w:hAnsi="Calibri"/>
          <w:sz w:val="24"/>
          <w:szCs w:val="24"/>
        </w:rPr>
        <w:t>service provider, including proper due diligence</w:t>
      </w:r>
      <w:r w:rsidR="008D6335" w:rsidRPr="00E54A76">
        <w:rPr>
          <w:rFonts w:ascii="Calibri" w:hAnsi="Calibri"/>
          <w:sz w:val="24"/>
          <w:szCs w:val="24"/>
        </w:rPr>
        <w:t>.</w:t>
      </w:r>
      <w:r w:rsidRPr="00E54A76">
        <w:rPr>
          <w:rFonts w:ascii="Calibri" w:hAnsi="Calibri"/>
          <w:sz w:val="24"/>
          <w:szCs w:val="24"/>
        </w:rPr>
        <w:t xml:space="preserve"> </w:t>
      </w:r>
      <w:r w:rsidR="00940F62" w:rsidRPr="00E54A76">
        <w:rPr>
          <w:rFonts w:ascii="Calibri" w:hAnsi="Calibri"/>
          <w:sz w:val="24"/>
          <w:szCs w:val="24"/>
        </w:rPr>
        <w:t xml:space="preserve"> </w:t>
      </w:r>
      <w:r w:rsidR="002C027B" w:rsidRPr="00E54A76">
        <w:rPr>
          <w:rFonts w:ascii="Calibri" w:hAnsi="Calibri"/>
          <w:sz w:val="24"/>
          <w:szCs w:val="24"/>
        </w:rPr>
        <w:t>Before engaging a service provider</w:t>
      </w:r>
      <w:r w:rsidR="0065022A" w:rsidRPr="00E54A76">
        <w:rPr>
          <w:rFonts w:ascii="Calibri" w:hAnsi="Calibri"/>
          <w:sz w:val="24"/>
          <w:szCs w:val="24"/>
        </w:rPr>
        <w:t>, the OUB will meet with a QSA to assess the service provider’s card data environment.  They will review</w:t>
      </w:r>
      <w:r w:rsidR="0085050E" w:rsidRPr="00E54A76">
        <w:rPr>
          <w:rFonts w:ascii="Calibri" w:hAnsi="Calibri"/>
          <w:sz w:val="24"/>
          <w:szCs w:val="24"/>
        </w:rPr>
        <w:t xml:space="preserve"> documentation such as</w:t>
      </w:r>
      <w:r w:rsidR="0065022A" w:rsidRPr="00E54A76">
        <w:rPr>
          <w:rFonts w:ascii="Calibri" w:hAnsi="Calibri"/>
          <w:sz w:val="24"/>
          <w:szCs w:val="24"/>
        </w:rPr>
        <w:t xml:space="preserve"> flowcharts,</w:t>
      </w:r>
      <w:r w:rsidR="0085050E" w:rsidRPr="00E54A76">
        <w:rPr>
          <w:rFonts w:ascii="Calibri" w:hAnsi="Calibri"/>
          <w:sz w:val="24"/>
          <w:szCs w:val="24"/>
        </w:rPr>
        <w:t xml:space="preserve"> Attestation of Compliance (AOC)</w:t>
      </w:r>
      <w:r w:rsidR="0065022A" w:rsidRPr="00E54A76">
        <w:rPr>
          <w:rFonts w:ascii="Calibri" w:hAnsi="Calibri"/>
          <w:sz w:val="24"/>
          <w:szCs w:val="24"/>
        </w:rPr>
        <w:t>, vulnerability scans and any other information which will assist their decision</w:t>
      </w:r>
      <w:r w:rsidR="00187E06">
        <w:rPr>
          <w:rFonts w:ascii="Calibri" w:hAnsi="Calibri"/>
          <w:sz w:val="24"/>
          <w:szCs w:val="24"/>
        </w:rPr>
        <w:t>-</w:t>
      </w:r>
      <w:r w:rsidR="0065022A" w:rsidRPr="00E54A76">
        <w:rPr>
          <w:rFonts w:ascii="Calibri" w:hAnsi="Calibri"/>
          <w:sz w:val="24"/>
          <w:szCs w:val="24"/>
        </w:rPr>
        <w:t xml:space="preserve">making process.  They will perform an audit of the service provider’s card data environment </w:t>
      </w:r>
      <w:r w:rsidR="00256B91" w:rsidRPr="00E54A76">
        <w:rPr>
          <w:rFonts w:ascii="Calibri" w:hAnsi="Calibri"/>
          <w:sz w:val="24"/>
          <w:szCs w:val="24"/>
        </w:rPr>
        <w:t xml:space="preserve">if </w:t>
      </w:r>
      <w:r w:rsidR="0065022A" w:rsidRPr="00E54A76">
        <w:rPr>
          <w:rFonts w:ascii="Calibri" w:hAnsi="Calibri"/>
          <w:sz w:val="24"/>
          <w:szCs w:val="24"/>
        </w:rPr>
        <w:t xml:space="preserve">their initial assessment is unsatisfactory. </w:t>
      </w:r>
      <w:r w:rsidRPr="00E54A76">
        <w:rPr>
          <w:rFonts w:ascii="Calibri" w:hAnsi="Calibri"/>
          <w:b/>
          <w:sz w:val="24"/>
          <w:szCs w:val="24"/>
        </w:rPr>
        <w:t>PCI 12.8.3</w:t>
      </w:r>
    </w:p>
    <w:p w14:paraId="6760DFD6" w14:textId="77777777" w:rsidR="00A45166" w:rsidRPr="0001637C"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 will maintain a program designed to monitor service providers’ PCI DSS compliance status.</w:t>
      </w:r>
      <w:r w:rsidR="00C95B66" w:rsidRPr="00E54A76">
        <w:rPr>
          <w:rFonts w:ascii="Calibri" w:hAnsi="Calibri"/>
          <w:sz w:val="24"/>
          <w:szCs w:val="24"/>
        </w:rPr>
        <w:t xml:space="preserve">  </w:t>
      </w:r>
      <w:r w:rsidR="0085050E" w:rsidRPr="00E54A76">
        <w:rPr>
          <w:rFonts w:ascii="Calibri" w:hAnsi="Calibri"/>
          <w:sz w:val="24"/>
          <w:szCs w:val="24"/>
        </w:rPr>
        <w:t>T</w:t>
      </w:r>
      <w:r w:rsidR="00C823B9" w:rsidRPr="00E54A76">
        <w:rPr>
          <w:rFonts w:ascii="Calibri" w:hAnsi="Calibri"/>
          <w:sz w:val="24"/>
          <w:szCs w:val="24"/>
        </w:rPr>
        <w:t xml:space="preserve">he </w:t>
      </w:r>
      <w:r w:rsidR="00F00E64" w:rsidRPr="00E54A76">
        <w:rPr>
          <w:rFonts w:ascii="Calibri" w:hAnsi="Calibri"/>
          <w:sz w:val="24"/>
          <w:szCs w:val="24"/>
        </w:rPr>
        <w:t xml:space="preserve">OUB will obtain the service provider’s </w:t>
      </w:r>
      <w:r w:rsidR="0085050E" w:rsidRPr="00E54A76">
        <w:rPr>
          <w:rFonts w:ascii="Calibri" w:hAnsi="Calibri"/>
          <w:sz w:val="24"/>
          <w:szCs w:val="24"/>
        </w:rPr>
        <w:t xml:space="preserve">annual AOC and quarterly Attestation of Scan Compliance (AOSC). </w:t>
      </w:r>
      <w:r w:rsidR="00F00E64" w:rsidRPr="00E54A76">
        <w:rPr>
          <w:rFonts w:ascii="Calibri" w:hAnsi="Calibri"/>
          <w:sz w:val="24"/>
          <w:szCs w:val="24"/>
        </w:rPr>
        <w:t xml:space="preserve">In addition, some service providers have registered on Visa’s Global Registry of Service Providers. </w:t>
      </w:r>
      <w:r w:rsidR="00E47B94" w:rsidRPr="00E54A76">
        <w:rPr>
          <w:rFonts w:ascii="Calibri" w:hAnsi="Calibri"/>
          <w:sz w:val="24"/>
          <w:szCs w:val="24"/>
        </w:rPr>
        <w:t xml:space="preserve"> The OUB will monitor service providers’ PCI compliance status through a quarterly verification on Visa’s Service Provider Registry.</w:t>
      </w:r>
      <w:r w:rsidR="00F00E64" w:rsidRPr="00E54A76">
        <w:rPr>
          <w:rFonts w:ascii="Calibri" w:hAnsi="Calibri"/>
          <w:sz w:val="24"/>
          <w:szCs w:val="24"/>
        </w:rPr>
        <w:t xml:space="preserve"> </w:t>
      </w:r>
      <w:r w:rsidR="00E47B94" w:rsidRPr="00E54A76">
        <w:rPr>
          <w:rFonts w:ascii="Calibri" w:hAnsi="Calibri"/>
          <w:sz w:val="24"/>
          <w:szCs w:val="24"/>
        </w:rPr>
        <w:t xml:space="preserve"> </w:t>
      </w:r>
      <w:r w:rsidR="00DE4657" w:rsidRPr="00E54A76">
        <w:rPr>
          <w:rFonts w:ascii="Calibri" w:hAnsi="Calibri"/>
          <w:sz w:val="24"/>
          <w:szCs w:val="24"/>
        </w:rPr>
        <w:t>The OUB will enlist the services of a</w:t>
      </w:r>
      <w:r w:rsidR="0085050E" w:rsidRPr="00E54A76">
        <w:rPr>
          <w:rFonts w:ascii="Calibri" w:hAnsi="Calibri"/>
          <w:sz w:val="24"/>
          <w:szCs w:val="24"/>
        </w:rPr>
        <w:t>n Approved</w:t>
      </w:r>
      <w:r w:rsidR="00DE4657" w:rsidRPr="00E54A76">
        <w:rPr>
          <w:rFonts w:ascii="Calibri" w:hAnsi="Calibri"/>
          <w:sz w:val="24"/>
          <w:szCs w:val="24"/>
        </w:rPr>
        <w:t xml:space="preserve"> Scanning Vendor (</w:t>
      </w:r>
      <w:r w:rsidR="0085050E" w:rsidRPr="00E54A76">
        <w:rPr>
          <w:rFonts w:ascii="Calibri" w:hAnsi="Calibri"/>
          <w:sz w:val="24"/>
          <w:szCs w:val="24"/>
        </w:rPr>
        <w:t>A</w:t>
      </w:r>
      <w:r w:rsidR="00DE4657" w:rsidRPr="00E54A76">
        <w:rPr>
          <w:rFonts w:ascii="Calibri" w:hAnsi="Calibri"/>
          <w:sz w:val="24"/>
          <w:szCs w:val="24"/>
        </w:rPr>
        <w:t xml:space="preserve">SV) to provide </w:t>
      </w:r>
      <w:r w:rsidR="0085050E" w:rsidRPr="00E54A76">
        <w:rPr>
          <w:rFonts w:ascii="Calibri" w:hAnsi="Calibri"/>
          <w:sz w:val="24"/>
          <w:szCs w:val="24"/>
        </w:rPr>
        <w:t>quarterly vulnerability scans</w:t>
      </w:r>
      <w:r w:rsidR="00DE4657" w:rsidRPr="00E54A76">
        <w:rPr>
          <w:rFonts w:ascii="Calibri" w:hAnsi="Calibri"/>
          <w:sz w:val="24"/>
          <w:szCs w:val="24"/>
        </w:rPr>
        <w:t xml:space="preserve"> and will provide the OUB with the</w:t>
      </w:r>
      <w:r w:rsidR="0085050E" w:rsidRPr="00E54A76">
        <w:rPr>
          <w:rFonts w:ascii="Calibri" w:hAnsi="Calibri"/>
          <w:sz w:val="24"/>
          <w:szCs w:val="24"/>
        </w:rPr>
        <w:t xml:space="preserve"> scan</w:t>
      </w:r>
      <w:r w:rsidR="00DE4657" w:rsidRPr="00E54A76">
        <w:rPr>
          <w:rFonts w:ascii="Calibri" w:hAnsi="Calibri"/>
          <w:sz w:val="24"/>
          <w:szCs w:val="24"/>
        </w:rPr>
        <w:t xml:space="preserve"> results. </w:t>
      </w:r>
      <w:r w:rsidRPr="00E54A76">
        <w:rPr>
          <w:rFonts w:ascii="Calibri" w:hAnsi="Calibri"/>
          <w:b/>
          <w:sz w:val="24"/>
          <w:szCs w:val="24"/>
        </w:rPr>
        <w:t>PCI 12.8.4</w:t>
      </w:r>
    </w:p>
    <w:p w14:paraId="6F753910" w14:textId="467B17F0" w:rsidR="0001637C" w:rsidRPr="00E9151F" w:rsidRDefault="00D03975" w:rsidP="00BA00B4">
      <w:pPr>
        <w:pStyle w:val="ListParagraph"/>
        <w:numPr>
          <w:ilvl w:val="0"/>
          <w:numId w:val="10"/>
        </w:numPr>
        <w:contextualSpacing w:val="0"/>
        <w:rPr>
          <w:rFonts w:ascii="Calibri" w:hAnsi="Calibri"/>
          <w:sz w:val="24"/>
          <w:szCs w:val="24"/>
        </w:rPr>
      </w:pPr>
      <w:r w:rsidRPr="00E9151F">
        <w:rPr>
          <w:rFonts w:ascii="Calibri" w:hAnsi="Calibri"/>
          <w:sz w:val="24"/>
          <w:szCs w:val="24"/>
        </w:rPr>
        <w:lastRenderedPageBreak/>
        <w:t>Documentation</w:t>
      </w:r>
      <w:r w:rsidR="00A03284">
        <w:rPr>
          <w:rFonts w:ascii="Calibri" w:hAnsi="Calibri"/>
          <w:sz w:val="24"/>
          <w:szCs w:val="24"/>
        </w:rPr>
        <w:t xml:space="preserve"> – departmental policy/procedures -</w:t>
      </w:r>
      <w:r w:rsidRPr="00E9151F">
        <w:rPr>
          <w:rFonts w:ascii="Calibri" w:hAnsi="Calibri"/>
          <w:sz w:val="24"/>
          <w:szCs w:val="24"/>
        </w:rPr>
        <w:t xml:space="preserve"> for TPSP relationship that conducts payment acceptance include</w:t>
      </w:r>
      <w:r w:rsidR="00D0468A">
        <w:rPr>
          <w:rFonts w:ascii="Calibri" w:hAnsi="Calibri"/>
          <w:sz w:val="24"/>
          <w:szCs w:val="24"/>
        </w:rPr>
        <w:t>s information on</w:t>
      </w:r>
      <w:r w:rsidRPr="00E9151F">
        <w:rPr>
          <w:rFonts w:ascii="Calibri" w:hAnsi="Calibri"/>
          <w:sz w:val="24"/>
          <w:szCs w:val="24"/>
        </w:rPr>
        <w:t xml:space="preserve"> </w:t>
      </w:r>
      <w:r w:rsidR="00AB1830" w:rsidRPr="00E9151F">
        <w:rPr>
          <w:rFonts w:ascii="Calibri" w:hAnsi="Calibri"/>
          <w:sz w:val="24"/>
          <w:szCs w:val="24"/>
        </w:rPr>
        <w:t xml:space="preserve">which PCI DSS requirements are managed by the TPSP and what responsibilities remain with </w:t>
      </w:r>
      <w:r w:rsidR="00E9151F" w:rsidRPr="00E9151F">
        <w:rPr>
          <w:rFonts w:ascii="Calibri" w:hAnsi="Calibri"/>
          <w:sz w:val="24"/>
          <w:szCs w:val="24"/>
        </w:rPr>
        <w:t>merchant department/university.</w:t>
      </w:r>
      <w:r w:rsidR="00A03284">
        <w:rPr>
          <w:rFonts w:ascii="Calibri" w:hAnsi="Calibri"/>
          <w:sz w:val="24"/>
          <w:szCs w:val="24"/>
        </w:rPr>
        <w:t xml:space="preserve"> </w:t>
      </w:r>
      <w:r w:rsidR="00A03284" w:rsidRPr="00A03284">
        <w:rPr>
          <w:rFonts w:ascii="Calibri" w:hAnsi="Calibri"/>
          <w:b/>
          <w:bCs/>
          <w:sz w:val="24"/>
          <w:szCs w:val="24"/>
        </w:rPr>
        <w:t>PCI 12.8.5</w:t>
      </w:r>
    </w:p>
    <w:p w14:paraId="0A77F747" w14:textId="77777777" w:rsidR="00F0714D" w:rsidRPr="003875D2" w:rsidRDefault="00C36295" w:rsidP="0062488F">
      <w:pPr>
        <w:pStyle w:val="ListParagraph"/>
        <w:numPr>
          <w:ilvl w:val="0"/>
          <w:numId w:val="10"/>
        </w:numPr>
        <w:contextualSpacing w:val="0"/>
        <w:rPr>
          <w:rFonts w:cs="Arial"/>
          <w:b/>
          <w:color w:val="8B1F41"/>
          <w:sz w:val="24"/>
          <w:szCs w:val="28"/>
        </w:rPr>
      </w:pPr>
      <w:r w:rsidRPr="00F0714D">
        <w:rPr>
          <w:rFonts w:ascii="Calibri" w:hAnsi="Calibri"/>
          <w:sz w:val="24"/>
          <w:szCs w:val="24"/>
        </w:rPr>
        <w:t>The OUB</w:t>
      </w:r>
      <w:r w:rsidR="00866D63" w:rsidRPr="00F0714D">
        <w:rPr>
          <w:rFonts w:ascii="Calibri" w:hAnsi="Calibri"/>
          <w:sz w:val="24"/>
          <w:szCs w:val="24"/>
        </w:rPr>
        <w:t xml:space="preserve"> in partnership with the I</w:t>
      </w:r>
      <w:r w:rsidR="004A4357" w:rsidRPr="00F0714D">
        <w:rPr>
          <w:rFonts w:ascii="Calibri" w:hAnsi="Calibri"/>
          <w:sz w:val="24"/>
          <w:szCs w:val="24"/>
        </w:rPr>
        <w:t xml:space="preserve">nformation </w:t>
      </w:r>
      <w:r w:rsidR="00866D63" w:rsidRPr="00F0714D">
        <w:rPr>
          <w:rFonts w:ascii="Calibri" w:hAnsi="Calibri"/>
          <w:sz w:val="24"/>
          <w:szCs w:val="24"/>
        </w:rPr>
        <w:t>T</w:t>
      </w:r>
      <w:r w:rsidR="004A4357" w:rsidRPr="00F0714D">
        <w:rPr>
          <w:rFonts w:ascii="Calibri" w:hAnsi="Calibri"/>
          <w:sz w:val="24"/>
          <w:szCs w:val="24"/>
        </w:rPr>
        <w:t>echnology</w:t>
      </w:r>
      <w:r w:rsidR="00866D63" w:rsidRPr="00F0714D">
        <w:rPr>
          <w:rFonts w:ascii="Calibri" w:hAnsi="Calibri"/>
          <w:sz w:val="24"/>
          <w:szCs w:val="24"/>
        </w:rPr>
        <w:t xml:space="preserve"> Security Office</w:t>
      </w:r>
      <w:r w:rsidR="004A4357" w:rsidRPr="00F0714D">
        <w:rPr>
          <w:rFonts w:ascii="Calibri" w:hAnsi="Calibri"/>
          <w:sz w:val="24"/>
          <w:szCs w:val="24"/>
        </w:rPr>
        <w:t xml:space="preserve"> (ITSO)</w:t>
      </w:r>
      <w:r w:rsidR="00866D63" w:rsidRPr="00F0714D">
        <w:rPr>
          <w:rFonts w:ascii="Calibri" w:hAnsi="Calibri"/>
          <w:sz w:val="24"/>
          <w:szCs w:val="24"/>
        </w:rPr>
        <w:t xml:space="preserve"> has developed and disseminated a</w:t>
      </w:r>
      <w:r w:rsidR="004A4357" w:rsidRPr="00F0714D">
        <w:rPr>
          <w:rFonts w:ascii="Calibri" w:hAnsi="Calibri"/>
          <w:sz w:val="24"/>
          <w:szCs w:val="24"/>
        </w:rPr>
        <w:t>n incident response plan for university merchants to follow in the event</w:t>
      </w:r>
      <w:r w:rsidR="00933518" w:rsidRPr="00F0714D">
        <w:rPr>
          <w:rFonts w:ascii="Calibri" w:hAnsi="Calibri"/>
          <w:sz w:val="24"/>
          <w:szCs w:val="24"/>
        </w:rPr>
        <w:t xml:space="preserve"> of a payment card</w:t>
      </w:r>
      <w:r w:rsidR="004A4357" w:rsidRPr="00F0714D">
        <w:rPr>
          <w:rFonts w:ascii="Calibri" w:hAnsi="Calibri"/>
          <w:sz w:val="24"/>
          <w:szCs w:val="24"/>
        </w:rPr>
        <w:t xml:space="preserve"> breach. </w:t>
      </w:r>
      <w:r w:rsidR="004A4357" w:rsidRPr="00F0714D">
        <w:rPr>
          <w:rFonts w:ascii="Calibri" w:hAnsi="Calibri"/>
          <w:b/>
          <w:sz w:val="24"/>
          <w:szCs w:val="24"/>
        </w:rPr>
        <w:t xml:space="preserve"> PCI 12.10.1</w:t>
      </w:r>
    </w:p>
    <w:p w14:paraId="0E2D670E" w14:textId="77777777" w:rsidR="003875D2" w:rsidRDefault="003875D2" w:rsidP="003875D2">
      <w:pPr>
        <w:rPr>
          <w:rFonts w:cs="Arial"/>
          <w:b/>
          <w:color w:val="8B1F41"/>
          <w:sz w:val="24"/>
          <w:szCs w:val="28"/>
        </w:rPr>
      </w:pPr>
    </w:p>
    <w:p w14:paraId="37560CCD" w14:textId="3CCCA408" w:rsidR="00F0714D" w:rsidRPr="005C62F6" w:rsidRDefault="00F0714D" w:rsidP="005C62F6">
      <w:pPr>
        <w:rPr>
          <w:rFonts w:cs="Arial"/>
          <w:b/>
          <w:sz w:val="24"/>
          <w:szCs w:val="28"/>
        </w:rPr>
      </w:pPr>
      <w:r w:rsidRPr="005C62F6">
        <w:rPr>
          <w:rFonts w:cs="Arial"/>
          <w:b/>
          <w:sz w:val="24"/>
          <w:szCs w:val="28"/>
        </w:rPr>
        <w:t>X</w:t>
      </w:r>
      <w:r w:rsidR="003875D2" w:rsidRPr="005C62F6">
        <w:rPr>
          <w:rFonts w:cs="Arial"/>
          <w:b/>
          <w:sz w:val="24"/>
          <w:szCs w:val="28"/>
        </w:rPr>
        <w:t>V</w:t>
      </w:r>
      <w:r w:rsidR="005C62F6" w:rsidRPr="005C62F6">
        <w:rPr>
          <w:rFonts w:cs="Arial"/>
          <w:b/>
          <w:sz w:val="24"/>
          <w:szCs w:val="28"/>
        </w:rPr>
        <w:t>I</w:t>
      </w:r>
      <w:r w:rsidR="00BE394C" w:rsidRPr="005C62F6">
        <w:rPr>
          <w:rFonts w:cs="Arial"/>
          <w:b/>
          <w:sz w:val="24"/>
          <w:szCs w:val="28"/>
        </w:rPr>
        <w:t>.</w:t>
      </w:r>
      <w:r w:rsidRPr="005C62F6">
        <w:rPr>
          <w:rFonts w:cs="Arial"/>
          <w:b/>
          <w:sz w:val="24"/>
          <w:szCs w:val="28"/>
        </w:rPr>
        <w:t xml:space="preserve"> Review and Updates</w:t>
      </w:r>
    </w:p>
    <w:p w14:paraId="7B35DC2D" w14:textId="77777777" w:rsidR="00F0714D" w:rsidRPr="00F0714D" w:rsidRDefault="00F0714D" w:rsidP="00F0714D">
      <w:pPr>
        <w:pStyle w:val="Default"/>
        <w:jc w:val="both"/>
        <w:rPr>
          <w:rFonts w:asciiTheme="minorHAnsi" w:hAnsiTheme="minorHAnsi" w:cstheme="minorHAnsi"/>
          <w:bCs/>
          <w:color w:val="auto"/>
          <w:sz w:val="22"/>
          <w:szCs w:val="22"/>
          <w:u w:val="single"/>
        </w:rPr>
      </w:pPr>
      <w:r w:rsidRPr="00F0714D">
        <w:rPr>
          <w:rFonts w:asciiTheme="minorHAnsi" w:hAnsiTheme="minorHAnsi" w:cstheme="minorHAnsi"/>
          <w:color w:val="auto"/>
        </w:rPr>
        <w:t>PCI procedures will be reviewed annually and upon any material changes in policy, procedure, or service providers.  In the event of data incident or data breach, the policy will also be subject to review/update.  All updates will be reviewed and approved</w:t>
      </w:r>
      <w:r>
        <w:rPr>
          <w:rFonts w:asciiTheme="minorHAnsi" w:hAnsiTheme="minorHAnsi" w:cstheme="minorHAnsi"/>
          <w:color w:val="auto"/>
        </w:rPr>
        <w:t xml:space="preserve"> by management</w:t>
      </w:r>
      <w:r w:rsidRPr="00F0714D">
        <w:rPr>
          <w:rFonts w:asciiTheme="minorHAnsi" w:hAnsiTheme="minorHAnsi" w:cstheme="minorHAnsi"/>
          <w:color w:val="auto"/>
        </w:rPr>
        <w:t>.</w:t>
      </w:r>
    </w:p>
    <w:p w14:paraId="5C4CA408" w14:textId="77777777" w:rsidR="00F0714D" w:rsidRPr="00F0714D" w:rsidRDefault="00F0714D" w:rsidP="00F0714D">
      <w:pPr>
        <w:pStyle w:val="Default"/>
        <w:jc w:val="both"/>
        <w:rPr>
          <w:rFonts w:asciiTheme="minorHAnsi" w:hAnsiTheme="minorHAnsi" w:cstheme="minorHAnsi"/>
          <w:bCs/>
          <w:color w:val="auto"/>
          <w:sz w:val="22"/>
          <w:szCs w:val="22"/>
          <w:u w:val="single"/>
        </w:rPr>
      </w:pPr>
    </w:p>
    <w:p w14:paraId="033DA026" w14:textId="77777777" w:rsidR="00F0714D" w:rsidRDefault="00F0714D" w:rsidP="00F0714D">
      <w:pPr>
        <w:pStyle w:val="Default"/>
        <w:jc w:val="both"/>
        <w:rPr>
          <w:rFonts w:asciiTheme="minorHAnsi" w:hAnsiTheme="minorHAnsi"/>
          <w:bCs/>
          <w:color w:val="auto"/>
          <w:sz w:val="22"/>
          <w:szCs w:val="22"/>
          <w:u w:val="single"/>
        </w:rPr>
      </w:pPr>
    </w:p>
    <w:p w14:paraId="6E359217" w14:textId="77777777" w:rsidR="00F0714D" w:rsidRPr="00F0714D" w:rsidRDefault="00F0714D" w:rsidP="00F0714D">
      <w:pPr>
        <w:pStyle w:val="Default"/>
        <w:jc w:val="both"/>
        <w:rPr>
          <w:rFonts w:asciiTheme="minorHAnsi" w:hAnsiTheme="minorHAnsi"/>
          <w:bCs/>
          <w:color w:val="auto"/>
          <w:sz w:val="22"/>
          <w:szCs w:val="22"/>
          <w:u w:val="single"/>
        </w:rPr>
      </w:pPr>
      <w:r w:rsidRPr="00F0714D">
        <w:rPr>
          <w:rFonts w:asciiTheme="minorHAnsi" w:hAnsiTheme="minorHAnsi"/>
          <w:bCs/>
          <w:color w:val="auto"/>
          <w:sz w:val="22"/>
          <w:szCs w:val="22"/>
          <w:u w:val="single"/>
        </w:rPr>
        <w:t>Review, Update, Approve</w:t>
      </w:r>
      <w:r>
        <w:rPr>
          <w:rFonts w:asciiTheme="minorHAnsi" w:hAnsiTheme="minorHAnsi"/>
          <w:bCs/>
          <w:color w:val="auto"/>
          <w:sz w:val="22"/>
          <w:szCs w:val="22"/>
        </w:rPr>
        <w:tab/>
      </w:r>
      <w:r>
        <w:rPr>
          <w:rFonts w:asciiTheme="minorHAnsi" w:hAnsiTheme="minorHAnsi"/>
          <w:bCs/>
          <w:color w:val="auto"/>
          <w:sz w:val="22"/>
          <w:szCs w:val="22"/>
        </w:rPr>
        <w:tab/>
      </w:r>
      <w:r w:rsidRPr="00F0714D">
        <w:rPr>
          <w:rFonts w:asciiTheme="minorHAnsi" w:hAnsiTheme="minorHAnsi"/>
          <w:bCs/>
          <w:color w:val="auto"/>
          <w:sz w:val="22"/>
          <w:szCs w:val="22"/>
          <w:u w:val="single"/>
        </w:rPr>
        <w:t>Date</w:t>
      </w:r>
      <w:r w:rsidRPr="00F0714D">
        <w:rPr>
          <w:rFonts w:asciiTheme="minorHAnsi" w:hAnsiTheme="minorHAnsi"/>
          <w:bCs/>
          <w:color w:val="auto"/>
          <w:sz w:val="22"/>
          <w:szCs w:val="22"/>
          <w:u w:val="single"/>
        </w:rPr>
        <w:tab/>
      </w:r>
      <w:r w:rsidRPr="00F0714D">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rPr>
        <w:tab/>
      </w:r>
      <w:r>
        <w:rPr>
          <w:rFonts w:asciiTheme="minorHAnsi" w:hAnsiTheme="minorHAnsi"/>
          <w:bCs/>
          <w:color w:val="auto"/>
          <w:sz w:val="22"/>
          <w:szCs w:val="22"/>
        </w:rPr>
        <w:tab/>
      </w:r>
      <w:r w:rsidRPr="00F0714D">
        <w:rPr>
          <w:rFonts w:asciiTheme="minorHAnsi" w:hAnsiTheme="minorHAnsi"/>
          <w:bCs/>
          <w:color w:val="auto"/>
          <w:sz w:val="22"/>
          <w:szCs w:val="22"/>
          <w:u w:val="single"/>
        </w:rPr>
        <w:t>Person/Title</w:t>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p>
    <w:p w14:paraId="183276B8" w14:textId="77777777" w:rsidR="00F0714D" w:rsidRDefault="00F0714D" w:rsidP="00F0714D">
      <w:pPr>
        <w:pStyle w:val="Default"/>
        <w:jc w:val="both"/>
        <w:rPr>
          <w:rFonts w:asciiTheme="minorHAnsi" w:hAnsiTheme="minorHAnsi"/>
          <w:bCs/>
          <w:color w:val="auto"/>
          <w:sz w:val="22"/>
          <w:szCs w:val="22"/>
        </w:rPr>
      </w:pPr>
    </w:p>
    <w:p w14:paraId="5C6B8D73" w14:textId="7B269F06" w:rsidR="0020545B" w:rsidRDefault="0020545B" w:rsidP="0020545B">
      <w:pPr>
        <w:pStyle w:val="Default"/>
        <w:jc w:val="both"/>
        <w:rPr>
          <w:rFonts w:asciiTheme="minorHAnsi" w:hAnsiTheme="minorHAnsi"/>
          <w:bCs/>
          <w:color w:val="auto"/>
          <w:sz w:val="22"/>
          <w:szCs w:val="22"/>
        </w:rPr>
      </w:pPr>
      <w:r>
        <w:rPr>
          <w:rFonts w:asciiTheme="minorHAnsi" w:hAnsiTheme="minorHAnsi"/>
          <w:bCs/>
          <w:color w:val="auto"/>
          <w:sz w:val="22"/>
          <w:szCs w:val="22"/>
        </w:rPr>
        <w:t xml:space="preserve">Review </w:t>
      </w:r>
      <w:r w:rsidR="00187E06">
        <w:rPr>
          <w:rFonts w:asciiTheme="minorHAnsi" w:hAnsiTheme="minorHAnsi"/>
          <w:bCs/>
          <w:color w:val="auto"/>
          <w:sz w:val="22"/>
          <w:szCs w:val="22"/>
        </w:rPr>
        <w:tab/>
      </w:r>
      <w:r w:rsidR="00187E06">
        <w:rPr>
          <w:rFonts w:asciiTheme="minorHAnsi" w:hAnsiTheme="minorHAnsi"/>
          <w:bCs/>
          <w:color w:val="auto"/>
          <w:sz w:val="22"/>
          <w:szCs w:val="22"/>
        </w:rPr>
        <w:tab/>
      </w:r>
      <w:r w:rsidR="00187E06">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2021</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 xml:space="preserve">Becky Ford, Assistant Bursar, </w:t>
      </w:r>
      <w:r w:rsidR="00187E06">
        <w:rPr>
          <w:rFonts w:asciiTheme="minorHAnsi" w:hAnsiTheme="minorHAnsi"/>
          <w:bCs/>
          <w:color w:val="auto"/>
          <w:sz w:val="22"/>
          <w:szCs w:val="22"/>
        </w:rPr>
        <w:t>Commerce Ops</w:t>
      </w:r>
    </w:p>
    <w:p w14:paraId="63AF7014" w14:textId="77777777" w:rsidR="0020545B" w:rsidRDefault="0020545B" w:rsidP="00F0714D">
      <w:pPr>
        <w:pStyle w:val="Default"/>
        <w:jc w:val="both"/>
        <w:rPr>
          <w:rFonts w:asciiTheme="minorHAnsi" w:hAnsiTheme="minorHAnsi"/>
          <w:bCs/>
          <w:color w:val="auto"/>
          <w:sz w:val="22"/>
          <w:szCs w:val="22"/>
        </w:rPr>
      </w:pPr>
    </w:p>
    <w:p w14:paraId="3F1D20FA" w14:textId="2B7F5498" w:rsidR="00F0714D" w:rsidRDefault="00F0714D" w:rsidP="00F0714D">
      <w:pPr>
        <w:pStyle w:val="Default"/>
        <w:jc w:val="both"/>
        <w:rPr>
          <w:rFonts w:asciiTheme="minorHAnsi" w:hAnsiTheme="minorHAnsi"/>
          <w:bCs/>
          <w:color w:val="auto"/>
          <w:sz w:val="22"/>
          <w:szCs w:val="22"/>
        </w:rPr>
      </w:pPr>
      <w:r>
        <w:rPr>
          <w:rFonts w:asciiTheme="minorHAnsi" w:hAnsiTheme="minorHAnsi"/>
          <w:bCs/>
          <w:color w:val="auto"/>
          <w:sz w:val="22"/>
          <w:szCs w:val="22"/>
        </w:rPr>
        <w:t>Review</w:t>
      </w:r>
      <w:r w:rsidR="00187E06">
        <w:rPr>
          <w:rFonts w:asciiTheme="minorHAnsi" w:hAnsiTheme="minorHAnsi"/>
          <w:bCs/>
          <w:color w:val="auto"/>
          <w:sz w:val="22"/>
          <w:szCs w:val="22"/>
        </w:rPr>
        <w:tab/>
      </w:r>
      <w:r w:rsidR="00187E06">
        <w:rPr>
          <w:rFonts w:asciiTheme="minorHAnsi" w:hAnsiTheme="minorHAnsi"/>
          <w:bCs/>
          <w:color w:val="auto"/>
          <w:sz w:val="22"/>
          <w:szCs w:val="22"/>
        </w:rPr>
        <w:tab/>
      </w:r>
      <w:r w:rsidR="00187E06">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sidR="00027622">
        <w:rPr>
          <w:rFonts w:asciiTheme="minorHAnsi" w:hAnsiTheme="minorHAnsi"/>
          <w:bCs/>
          <w:color w:val="auto"/>
          <w:sz w:val="22"/>
          <w:szCs w:val="22"/>
        </w:rPr>
        <w:t>March 202</w:t>
      </w:r>
      <w:r w:rsidR="0020545B">
        <w:rPr>
          <w:rFonts w:asciiTheme="minorHAnsi" w:hAnsiTheme="minorHAnsi"/>
          <w:bCs/>
          <w:color w:val="auto"/>
          <w:sz w:val="22"/>
          <w:szCs w:val="22"/>
        </w:rPr>
        <w:t>2</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w:t>
      </w:r>
      <w:r w:rsidR="0020545B">
        <w:rPr>
          <w:rFonts w:asciiTheme="minorHAnsi" w:hAnsiTheme="minorHAnsi"/>
          <w:bCs/>
          <w:color w:val="auto"/>
          <w:sz w:val="22"/>
          <w:szCs w:val="22"/>
        </w:rPr>
        <w:t xml:space="preserve"> Compliance</w:t>
      </w:r>
      <w:r w:rsidR="0020545B">
        <w:rPr>
          <w:rFonts w:asciiTheme="minorHAnsi" w:hAnsiTheme="minorHAnsi"/>
          <w:bCs/>
          <w:color w:val="auto"/>
          <w:sz w:val="22"/>
          <w:szCs w:val="22"/>
        </w:rPr>
        <w:tab/>
      </w:r>
      <w:r w:rsidR="0020545B">
        <w:rPr>
          <w:rFonts w:asciiTheme="minorHAnsi" w:hAnsiTheme="minorHAnsi"/>
          <w:bCs/>
          <w:color w:val="auto"/>
          <w:sz w:val="22"/>
          <w:szCs w:val="22"/>
        </w:rPr>
        <w:tab/>
      </w:r>
    </w:p>
    <w:p w14:paraId="372E47BB" w14:textId="07A2797F" w:rsidR="00027622" w:rsidRDefault="00027622" w:rsidP="00027622">
      <w:pPr>
        <w:pStyle w:val="Default"/>
        <w:jc w:val="both"/>
        <w:rPr>
          <w:rFonts w:asciiTheme="minorHAnsi" w:hAnsiTheme="minorHAnsi"/>
          <w:bCs/>
          <w:color w:val="auto"/>
          <w:sz w:val="22"/>
          <w:szCs w:val="22"/>
        </w:rPr>
      </w:pPr>
      <w:r>
        <w:rPr>
          <w:rFonts w:asciiTheme="minorHAnsi" w:hAnsiTheme="minorHAnsi"/>
          <w:bCs/>
          <w:color w:val="auto"/>
          <w:sz w:val="22"/>
          <w:szCs w:val="22"/>
        </w:rPr>
        <w:t>Review and Update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2023</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 Com</w:t>
      </w:r>
      <w:r w:rsidR="0020545B">
        <w:rPr>
          <w:rFonts w:asciiTheme="minorHAnsi" w:hAnsiTheme="minorHAnsi"/>
          <w:bCs/>
          <w:color w:val="auto"/>
          <w:sz w:val="22"/>
          <w:szCs w:val="22"/>
        </w:rPr>
        <w:t>pliance</w:t>
      </w:r>
    </w:p>
    <w:p w14:paraId="7A235AFB" w14:textId="77777777" w:rsidR="0079476F" w:rsidRDefault="0079476F" w:rsidP="00027622">
      <w:pPr>
        <w:pStyle w:val="Default"/>
        <w:jc w:val="both"/>
        <w:rPr>
          <w:rFonts w:asciiTheme="minorHAnsi" w:hAnsiTheme="minorHAnsi"/>
          <w:bCs/>
          <w:color w:val="auto"/>
          <w:sz w:val="22"/>
          <w:szCs w:val="22"/>
        </w:rPr>
      </w:pPr>
    </w:p>
    <w:p w14:paraId="2695A867" w14:textId="61A30102" w:rsidR="0079476F" w:rsidRDefault="0079476F" w:rsidP="00027622">
      <w:pPr>
        <w:pStyle w:val="Default"/>
        <w:jc w:val="both"/>
        <w:rPr>
          <w:rFonts w:asciiTheme="minorHAnsi" w:hAnsiTheme="minorHAnsi"/>
          <w:bCs/>
          <w:color w:val="auto"/>
          <w:sz w:val="22"/>
          <w:szCs w:val="22"/>
        </w:rPr>
      </w:pPr>
      <w:r>
        <w:rPr>
          <w:rFonts w:asciiTheme="minorHAnsi" w:hAnsiTheme="minorHAnsi"/>
          <w:bCs/>
          <w:color w:val="auto"/>
          <w:sz w:val="22"/>
          <w:szCs w:val="22"/>
        </w:rPr>
        <w:t>Review</w:t>
      </w:r>
      <w:r w:rsidR="00FA1B9B">
        <w:rPr>
          <w:rFonts w:asciiTheme="minorHAnsi" w:hAnsiTheme="minorHAnsi"/>
          <w:bCs/>
          <w:color w:val="auto"/>
          <w:sz w:val="22"/>
          <w:szCs w:val="22"/>
        </w:rPr>
        <w:t xml:space="preserve"> and Update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2024</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 Compliance</w:t>
      </w:r>
    </w:p>
    <w:p w14:paraId="337E2CF9" w14:textId="77777777" w:rsidR="00F0714D" w:rsidRDefault="00F0714D" w:rsidP="00F0714D">
      <w:pPr>
        <w:pStyle w:val="Default"/>
        <w:jc w:val="both"/>
        <w:rPr>
          <w:rFonts w:asciiTheme="minorHAnsi" w:hAnsiTheme="minorHAnsi"/>
          <w:bCs/>
          <w:color w:val="auto"/>
          <w:sz w:val="22"/>
          <w:szCs w:val="22"/>
        </w:rPr>
      </w:pPr>
    </w:p>
    <w:p w14:paraId="26B9EA78" w14:textId="5B8BC8BD" w:rsidR="00482BE8" w:rsidRDefault="00482BE8" w:rsidP="00F0714D">
      <w:pPr>
        <w:pStyle w:val="Default"/>
        <w:jc w:val="both"/>
        <w:rPr>
          <w:rFonts w:asciiTheme="minorHAnsi" w:hAnsiTheme="minorHAnsi"/>
          <w:bCs/>
          <w:color w:val="auto"/>
          <w:sz w:val="22"/>
          <w:szCs w:val="22"/>
        </w:rPr>
      </w:pPr>
      <w:r>
        <w:rPr>
          <w:rFonts w:asciiTheme="minorHAnsi" w:hAnsiTheme="minorHAnsi"/>
          <w:bCs/>
          <w:color w:val="auto"/>
          <w:sz w:val="22"/>
          <w:szCs w:val="22"/>
        </w:rPr>
        <w:t>Review and Update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2025</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 Compliance</w:t>
      </w:r>
    </w:p>
    <w:p w14:paraId="0A901272" w14:textId="77777777" w:rsidR="00F0714D" w:rsidRDefault="00F0714D" w:rsidP="00F0714D">
      <w:pPr>
        <w:pStyle w:val="Default"/>
        <w:jc w:val="both"/>
        <w:rPr>
          <w:rFonts w:asciiTheme="minorHAnsi" w:hAnsiTheme="minorHAnsi"/>
          <w:bCs/>
          <w:color w:val="auto"/>
          <w:sz w:val="22"/>
          <w:szCs w:val="22"/>
        </w:rPr>
      </w:pPr>
    </w:p>
    <w:p w14:paraId="5420458D" w14:textId="77777777" w:rsidR="00F0714D" w:rsidRDefault="00F0714D" w:rsidP="00F0714D">
      <w:pPr>
        <w:pStyle w:val="Default"/>
        <w:jc w:val="both"/>
        <w:rPr>
          <w:rFonts w:asciiTheme="minorHAnsi" w:hAnsiTheme="minorHAnsi"/>
          <w:bCs/>
          <w:color w:val="auto"/>
          <w:sz w:val="22"/>
          <w:szCs w:val="22"/>
        </w:rPr>
      </w:pPr>
    </w:p>
    <w:p w14:paraId="75191D84" w14:textId="77777777" w:rsidR="00F0714D" w:rsidRDefault="00F0714D" w:rsidP="00F0714D">
      <w:pPr>
        <w:pStyle w:val="Default"/>
        <w:jc w:val="both"/>
        <w:rPr>
          <w:rFonts w:asciiTheme="minorHAnsi" w:hAnsiTheme="minorHAnsi"/>
          <w:bCs/>
          <w:color w:val="auto"/>
          <w:sz w:val="22"/>
          <w:szCs w:val="22"/>
        </w:rPr>
      </w:pPr>
    </w:p>
    <w:p w14:paraId="5F8E555A" w14:textId="77777777" w:rsidR="00F0714D" w:rsidRDefault="00F0714D" w:rsidP="00F0714D">
      <w:pPr>
        <w:pStyle w:val="Default"/>
        <w:jc w:val="both"/>
        <w:rPr>
          <w:rFonts w:asciiTheme="minorHAnsi" w:hAnsiTheme="minorHAnsi"/>
          <w:bCs/>
          <w:color w:val="auto"/>
          <w:sz w:val="22"/>
          <w:szCs w:val="22"/>
        </w:rPr>
      </w:pPr>
    </w:p>
    <w:p w14:paraId="726D3608" w14:textId="77777777" w:rsidR="00F0714D" w:rsidRPr="00804B81" w:rsidRDefault="00F0714D" w:rsidP="00F0714D">
      <w:pPr>
        <w:pStyle w:val="Default"/>
        <w:pBdr>
          <w:bottom w:val="single" w:sz="4" w:space="1" w:color="auto"/>
        </w:pBdr>
        <w:jc w:val="both"/>
        <w:rPr>
          <w:rFonts w:asciiTheme="minorHAnsi" w:hAnsiTheme="minorHAnsi"/>
          <w:bCs/>
          <w:color w:val="auto"/>
          <w:sz w:val="22"/>
          <w:szCs w:val="22"/>
        </w:rPr>
      </w:pPr>
      <w:r>
        <w:rPr>
          <w:rFonts w:asciiTheme="minorHAnsi" w:hAnsiTheme="minorHAnsi"/>
          <w:bCs/>
          <w:color w:val="auto"/>
          <w:sz w:val="22"/>
          <w:szCs w:val="22"/>
        </w:rPr>
        <w:t>Signature: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Date:</w:t>
      </w:r>
    </w:p>
    <w:p w14:paraId="55ACD4F6" w14:textId="19F32894" w:rsidR="00F0714D" w:rsidRDefault="00F0714D" w:rsidP="004B7E69">
      <w:pPr>
        <w:jc w:val="center"/>
        <w:rPr>
          <w:rFonts w:ascii="Calibri" w:hAnsi="Calibri"/>
          <w:b/>
        </w:rPr>
      </w:pPr>
    </w:p>
    <w:p w14:paraId="20686665" w14:textId="602D061C" w:rsidR="00AE2C3F" w:rsidRDefault="00AE2C3F" w:rsidP="004B7E69">
      <w:pPr>
        <w:jc w:val="center"/>
        <w:rPr>
          <w:rFonts w:ascii="Calibri" w:hAnsi="Calibri"/>
          <w:b/>
        </w:rPr>
      </w:pPr>
    </w:p>
    <w:p w14:paraId="1AC72D2A" w14:textId="77777777" w:rsidR="003875D2" w:rsidRDefault="003875D2" w:rsidP="004B7E69">
      <w:pPr>
        <w:jc w:val="center"/>
        <w:rPr>
          <w:rFonts w:ascii="Calibri" w:hAnsi="Calibri"/>
          <w:b/>
        </w:rPr>
      </w:pPr>
    </w:p>
    <w:p w14:paraId="6B5856B2" w14:textId="77777777" w:rsidR="003875D2" w:rsidRDefault="003875D2" w:rsidP="004B7E69">
      <w:pPr>
        <w:jc w:val="center"/>
        <w:rPr>
          <w:rFonts w:ascii="Calibri" w:hAnsi="Calibri"/>
          <w:b/>
        </w:rPr>
      </w:pPr>
    </w:p>
    <w:p w14:paraId="0338D829" w14:textId="77777777" w:rsidR="003875D2" w:rsidRDefault="003875D2" w:rsidP="004B7E69">
      <w:pPr>
        <w:jc w:val="center"/>
        <w:rPr>
          <w:rFonts w:ascii="Calibri" w:hAnsi="Calibri"/>
          <w:b/>
        </w:rPr>
      </w:pPr>
    </w:p>
    <w:p w14:paraId="6237540A" w14:textId="77777777" w:rsidR="003875D2" w:rsidRDefault="003875D2" w:rsidP="004B7E69">
      <w:pPr>
        <w:jc w:val="center"/>
        <w:rPr>
          <w:rFonts w:ascii="Calibri" w:hAnsi="Calibri"/>
          <w:b/>
        </w:rPr>
      </w:pPr>
    </w:p>
    <w:p w14:paraId="37448B7C" w14:textId="77777777" w:rsidR="003875D2" w:rsidRDefault="003875D2" w:rsidP="004B7E69">
      <w:pPr>
        <w:jc w:val="center"/>
        <w:rPr>
          <w:rFonts w:ascii="Calibri" w:hAnsi="Calibri"/>
          <w:b/>
        </w:rPr>
      </w:pPr>
    </w:p>
    <w:p w14:paraId="6272C4F2" w14:textId="66C92F82" w:rsidR="00A45166" w:rsidRPr="00B242F5" w:rsidRDefault="00500955" w:rsidP="00500955">
      <w:pPr>
        <w:spacing w:line="240" w:lineRule="auto"/>
        <w:rPr>
          <w:rFonts w:ascii="Calibri" w:hAnsi="Calibri"/>
          <w:b/>
          <w:sz w:val="40"/>
          <w:szCs w:val="40"/>
        </w:rPr>
      </w:pPr>
      <w:r w:rsidRPr="00500955">
        <w:rPr>
          <w:rFonts w:ascii="Calibri" w:hAnsi="Calibri"/>
          <w:b/>
          <w:noProof/>
          <w:sz w:val="40"/>
          <w:szCs w:val="40"/>
        </w:rPr>
        <w:lastRenderedPageBreak/>
        <mc:AlternateContent>
          <mc:Choice Requires="wps">
            <w:drawing>
              <wp:anchor distT="45720" distB="45720" distL="114300" distR="114300" simplePos="0" relativeHeight="251659264" behindDoc="0" locked="0" layoutInCell="1" allowOverlap="1" wp14:anchorId="26603B42" wp14:editId="7A198B77">
                <wp:simplePos x="0" y="0"/>
                <wp:positionH relativeFrom="margin">
                  <wp:align>right</wp:align>
                </wp:positionH>
                <wp:positionV relativeFrom="paragraph">
                  <wp:posOffset>0</wp:posOffset>
                </wp:positionV>
                <wp:extent cx="5915025" cy="4381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ln w="28575">
                          <a:solidFill>
                            <a:srgbClr val="003C71"/>
                          </a:solidFill>
                          <a:headEnd/>
                          <a:tailEnd/>
                        </a:ln>
                      </wps:spPr>
                      <wps:style>
                        <a:lnRef idx="2">
                          <a:schemeClr val="accent5"/>
                        </a:lnRef>
                        <a:fillRef idx="1">
                          <a:schemeClr val="lt1"/>
                        </a:fillRef>
                        <a:effectRef idx="0">
                          <a:schemeClr val="accent5"/>
                        </a:effectRef>
                        <a:fontRef idx="minor">
                          <a:schemeClr val="dk1"/>
                        </a:fontRef>
                      </wps:style>
                      <wps:txbx>
                        <w:txbxContent>
                          <w:p w14:paraId="3EA025EC" w14:textId="00455085" w:rsidR="00500955" w:rsidRPr="001C6C97" w:rsidRDefault="00500955" w:rsidP="00500955">
                            <w:pPr>
                              <w:jc w:val="center"/>
                              <w:rPr>
                                <w:b/>
                                <w:bCs/>
                                <w:color w:val="861F41"/>
                                <w:sz w:val="40"/>
                                <w:szCs w:val="40"/>
                              </w:rPr>
                            </w:pPr>
                            <w:r w:rsidRPr="001C6C97">
                              <w:rPr>
                                <w:b/>
                                <w:bCs/>
                                <w:color w:val="861F41"/>
                                <w:sz w:val="40"/>
                                <w:szCs w:val="40"/>
                              </w:rPr>
                              <w:t>Glossary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03B42" id="_x0000_t202" coordsize="21600,21600" o:spt="202" path="m,l,21600r21600,l21600,xe">
                <v:stroke joinstyle="miter"/>
                <v:path gradientshapeok="t" o:connecttype="rect"/>
              </v:shapetype>
              <v:shape id="Text Box 2" o:spid="_x0000_s1026" type="#_x0000_t202" style="position:absolute;margin-left:414.55pt;margin-top:0;width:465.7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" fillcolor="white [3201]" strokecolor="#003c71" strokeweight="2.25pt">
                <v:textbox>
                  <w:txbxContent>
                    <w:p w14:paraId="3EA025EC" w14:textId="00455085" w:rsidR="00500955" w:rsidRPr="001C6C97" w:rsidRDefault="00500955" w:rsidP="00500955">
                      <w:pPr>
                        <w:jc w:val="center"/>
                        <w:rPr>
                          <w:b/>
                          <w:bCs/>
                          <w:color w:val="861F41"/>
                          <w:sz w:val="40"/>
                          <w:szCs w:val="40"/>
                        </w:rPr>
                      </w:pPr>
                      <w:r w:rsidRPr="001C6C97">
                        <w:rPr>
                          <w:b/>
                          <w:bCs/>
                          <w:color w:val="861F41"/>
                          <w:sz w:val="40"/>
                          <w:szCs w:val="40"/>
                        </w:rPr>
                        <w:t>Glossary</w:t>
                      </w:r>
                    </w:p>
                  </w:txbxContent>
                </v:textbox>
                <w10:wrap type="square" anchorx="margin"/>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7204"/>
      </w:tblGrid>
      <w:tr w:rsidR="0045043B" w:rsidRPr="00CB3028" w14:paraId="5A1C05FE" w14:textId="77777777" w:rsidTr="00D8043F">
        <w:trPr>
          <w:jc w:val="center"/>
        </w:trPr>
        <w:tc>
          <w:tcPr>
            <w:tcW w:w="2178" w:type="dxa"/>
          </w:tcPr>
          <w:p w14:paraId="67FA611C" w14:textId="77777777" w:rsidR="0045043B" w:rsidRPr="00CB3028" w:rsidRDefault="0045043B" w:rsidP="0045043B">
            <w:pPr>
              <w:spacing w:after="240"/>
              <w:rPr>
                <w:rFonts w:ascii="Calibri" w:hAnsi="Calibri"/>
                <w:b/>
              </w:rPr>
            </w:pPr>
            <w:r w:rsidRPr="00CB3028">
              <w:rPr>
                <w:rFonts w:ascii="Calibri" w:hAnsi="Calibri"/>
                <w:b/>
              </w:rPr>
              <w:t>Approved Destruction Method</w:t>
            </w:r>
          </w:p>
        </w:tc>
        <w:tc>
          <w:tcPr>
            <w:tcW w:w="7398" w:type="dxa"/>
          </w:tcPr>
          <w:p w14:paraId="6B393AF6" w14:textId="77777777" w:rsidR="0045043B" w:rsidRDefault="0045043B" w:rsidP="00D8043F">
            <w:pPr>
              <w:spacing w:after="240"/>
              <w:ind w:left="252"/>
              <w:rPr>
                <w:rFonts w:ascii="Calibri" w:hAnsi="Calibri"/>
              </w:rPr>
            </w:pPr>
            <w:r w:rsidRPr="00CB3028">
              <w:rPr>
                <w:rFonts w:ascii="Calibri" w:hAnsi="Calibri"/>
              </w:rPr>
              <w:t>Cross-cut shredding, pulp, or incinerate.</w:t>
            </w:r>
          </w:p>
          <w:p w14:paraId="0B6C7047" w14:textId="7D3B6907" w:rsidR="00BD433F" w:rsidRPr="00CB3028" w:rsidRDefault="00BD433F" w:rsidP="00D8043F">
            <w:pPr>
              <w:spacing w:after="240"/>
              <w:ind w:left="252"/>
              <w:rPr>
                <w:rFonts w:ascii="Calibri" w:hAnsi="Calibri"/>
              </w:rPr>
            </w:pPr>
          </w:p>
        </w:tc>
      </w:tr>
      <w:tr w:rsidR="0045043B" w:rsidRPr="00CB3028" w14:paraId="0034F482" w14:textId="77777777" w:rsidTr="00D8043F">
        <w:trPr>
          <w:jc w:val="center"/>
        </w:trPr>
        <w:tc>
          <w:tcPr>
            <w:tcW w:w="2178" w:type="dxa"/>
          </w:tcPr>
          <w:p w14:paraId="001ED5F1" w14:textId="77777777" w:rsidR="0045043B" w:rsidRPr="00CB3028" w:rsidRDefault="0045043B" w:rsidP="0045043B">
            <w:pPr>
              <w:spacing w:after="240"/>
              <w:rPr>
                <w:rFonts w:ascii="Calibri" w:hAnsi="Calibri"/>
                <w:b/>
              </w:rPr>
            </w:pPr>
            <w:r w:rsidRPr="00CB3028">
              <w:rPr>
                <w:rFonts w:ascii="Calibri" w:hAnsi="Calibri"/>
                <w:b/>
              </w:rPr>
              <w:t>Cardholder Data</w:t>
            </w:r>
          </w:p>
        </w:tc>
        <w:tc>
          <w:tcPr>
            <w:tcW w:w="7398" w:type="dxa"/>
          </w:tcPr>
          <w:p w14:paraId="13D23F36" w14:textId="77777777" w:rsidR="0045043B" w:rsidRDefault="0045043B" w:rsidP="00D8043F">
            <w:pPr>
              <w:spacing w:after="240"/>
              <w:ind w:left="252"/>
              <w:rPr>
                <w:rFonts w:ascii="Calibri" w:hAnsi="Calibri"/>
              </w:rPr>
            </w:pPr>
            <w:r w:rsidRPr="00CB3028">
              <w:rPr>
                <w:rFonts w:ascii="Calibri" w:hAnsi="Calibri"/>
              </w:rPr>
              <w:t>At a minimum, cardholder data consists of the full PAN. Cardholder data may also appear in the form of the full PAN plus any of the following: cardholder name, expiration date and/or service code.</w:t>
            </w:r>
          </w:p>
          <w:p w14:paraId="3A022AE9" w14:textId="0D97CE4E" w:rsidR="00BD433F" w:rsidRPr="00CB3028" w:rsidRDefault="00BD433F" w:rsidP="00D8043F">
            <w:pPr>
              <w:spacing w:after="240"/>
              <w:ind w:left="252"/>
              <w:rPr>
                <w:rFonts w:ascii="Calibri" w:hAnsi="Calibri"/>
              </w:rPr>
            </w:pPr>
          </w:p>
        </w:tc>
      </w:tr>
      <w:tr w:rsidR="0045043B" w:rsidRPr="00CB3028" w14:paraId="09BF84BF" w14:textId="77777777" w:rsidTr="00D8043F">
        <w:trPr>
          <w:jc w:val="center"/>
        </w:trPr>
        <w:tc>
          <w:tcPr>
            <w:tcW w:w="2178" w:type="dxa"/>
          </w:tcPr>
          <w:p w14:paraId="0A94C226" w14:textId="77777777" w:rsidR="0045043B" w:rsidRPr="00CB3028" w:rsidRDefault="0045043B" w:rsidP="0045043B">
            <w:pPr>
              <w:spacing w:after="240"/>
              <w:rPr>
                <w:rFonts w:ascii="Calibri" w:hAnsi="Calibri"/>
                <w:b/>
              </w:rPr>
            </w:pPr>
            <w:r w:rsidRPr="00CB3028">
              <w:rPr>
                <w:rFonts w:ascii="Calibri" w:hAnsi="Calibri"/>
                <w:b/>
              </w:rPr>
              <w:t>Criminal Conviction Background Check</w:t>
            </w:r>
          </w:p>
        </w:tc>
        <w:tc>
          <w:tcPr>
            <w:tcW w:w="7398" w:type="dxa"/>
          </w:tcPr>
          <w:p w14:paraId="50904950" w14:textId="77777777" w:rsidR="0045043B" w:rsidRDefault="0045043B" w:rsidP="00401AC2">
            <w:pPr>
              <w:spacing w:after="240"/>
              <w:ind w:left="252"/>
              <w:rPr>
                <w:rFonts w:ascii="Calibri" w:hAnsi="Calibri"/>
              </w:rPr>
            </w:pPr>
            <w:r w:rsidRPr="00CB3028">
              <w:rPr>
                <w:rFonts w:ascii="Calibri" w:hAnsi="Calibri"/>
              </w:rPr>
              <w:t xml:space="preserve">Verifying that the applicant or the employee has no undisclosed criminal history in every jurisdiction where the applicants </w:t>
            </w:r>
            <w:r w:rsidR="00BB1445" w:rsidRPr="00CB3028">
              <w:rPr>
                <w:rFonts w:ascii="Calibri" w:hAnsi="Calibri"/>
              </w:rPr>
              <w:t>reside</w:t>
            </w:r>
            <w:r w:rsidRPr="00CB3028">
              <w:rPr>
                <w:rFonts w:ascii="Calibri" w:hAnsi="Calibri"/>
              </w:rPr>
              <w:t xml:space="preserve"> or has resided. </w:t>
            </w:r>
            <w:r w:rsidR="00401AC2" w:rsidRPr="00CB3028">
              <w:rPr>
                <w:rFonts w:ascii="Calibri" w:hAnsi="Calibri"/>
              </w:rPr>
              <w:t xml:space="preserve">The hiring manager and the OUB will review any convictions returned in the background check.  </w:t>
            </w:r>
            <w:r w:rsidRPr="00CB3028">
              <w:rPr>
                <w:rFonts w:ascii="Calibri" w:hAnsi="Calibri"/>
              </w:rPr>
              <w:t xml:space="preserve">Considering all application information, they will reach a consensus and so inform the applicant.  </w:t>
            </w:r>
          </w:p>
          <w:p w14:paraId="07E8D1A6" w14:textId="03CFA8ED" w:rsidR="00BD433F" w:rsidRPr="00CB3028" w:rsidRDefault="00BD433F" w:rsidP="00401AC2">
            <w:pPr>
              <w:spacing w:after="240"/>
              <w:ind w:left="252"/>
              <w:rPr>
                <w:rFonts w:ascii="Calibri" w:hAnsi="Calibri"/>
              </w:rPr>
            </w:pPr>
          </w:p>
        </w:tc>
      </w:tr>
      <w:tr w:rsidR="0045043B" w:rsidRPr="00CB3028" w14:paraId="06C2103E" w14:textId="77777777" w:rsidTr="00D8043F">
        <w:trPr>
          <w:jc w:val="center"/>
        </w:trPr>
        <w:tc>
          <w:tcPr>
            <w:tcW w:w="2178" w:type="dxa"/>
          </w:tcPr>
          <w:p w14:paraId="1354477E" w14:textId="77777777" w:rsidR="0045043B" w:rsidRPr="00CB3028" w:rsidRDefault="0045043B" w:rsidP="0045043B">
            <w:pPr>
              <w:spacing w:after="240"/>
              <w:rPr>
                <w:rFonts w:ascii="Calibri" w:hAnsi="Calibri"/>
                <w:b/>
              </w:rPr>
            </w:pPr>
            <w:r w:rsidRPr="00CB3028">
              <w:rPr>
                <w:rFonts w:ascii="Calibri" w:hAnsi="Calibri"/>
                <w:b/>
              </w:rPr>
              <w:t xml:space="preserve">Electronic format  </w:t>
            </w:r>
          </w:p>
        </w:tc>
        <w:tc>
          <w:tcPr>
            <w:tcW w:w="7398" w:type="dxa"/>
          </w:tcPr>
          <w:p w14:paraId="6374C413" w14:textId="77777777" w:rsidR="0045043B" w:rsidRDefault="0045043B" w:rsidP="00D8043F">
            <w:pPr>
              <w:spacing w:after="240"/>
              <w:ind w:left="252"/>
              <w:rPr>
                <w:rFonts w:ascii="Calibri" w:hAnsi="Calibri"/>
              </w:rPr>
            </w:pPr>
            <w:r w:rsidRPr="00CB3028">
              <w:rPr>
                <w:rFonts w:ascii="Calibri" w:hAnsi="Calibri"/>
              </w:rPr>
              <w:t>Data that is stored digitized.  Examples include CD-ROM, DVD, USB flash drives, removable hard drives, email, internet, and intranet.</w:t>
            </w:r>
          </w:p>
          <w:p w14:paraId="234770E0" w14:textId="4A596B43" w:rsidR="00BD433F" w:rsidRPr="00CB3028" w:rsidRDefault="00BD433F" w:rsidP="00D8043F">
            <w:pPr>
              <w:spacing w:after="240"/>
              <w:ind w:left="252"/>
              <w:rPr>
                <w:rFonts w:ascii="Calibri" w:hAnsi="Calibri"/>
              </w:rPr>
            </w:pPr>
          </w:p>
        </w:tc>
      </w:tr>
      <w:tr w:rsidR="0045043B" w:rsidRPr="00CB3028" w14:paraId="7C63D601" w14:textId="77777777" w:rsidTr="00D8043F">
        <w:trPr>
          <w:jc w:val="center"/>
        </w:trPr>
        <w:tc>
          <w:tcPr>
            <w:tcW w:w="2178" w:type="dxa"/>
          </w:tcPr>
          <w:p w14:paraId="5DF5C199" w14:textId="77777777" w:rsidR="0045043B" w:rsidRPr="00CB3028" w:rsidRDefault="0045043B" w:rsidP="0045043B">
            <w:pPr>
              <w:spacing w:after="240"/>
              <w:rPr>
                <w:rFonts w:ascii="Calibri" w:hAnsi="Calibri"/>
                <w:b/>
              </w:rPr>
            </w:pPr>
            <w:r w:rsidRPr="00CB3028">
              <w:rPr>
                <w:rFonts w:ascii="Calibri" w:hAnsi="Calibri"/>
                <w:b/>
              </w:rPr>
              <w:t>Magnetic-Stripe Data</w:t>
            </w:r>
          </w:p>
        </w:tc>
        <w:tc>
          <w:tcPr>
            <w:tcW w:w="7398" w:type="dxa"/>
          </w:tcPr>
          <w:p w14:paraId="5139B8AE" w14:textId="77777777" w:rsidR="0045043B" w:rsidRDefault="0045043B" w:rsidP="00D8043F">
            <w:pPr>
              <w:spacing w:after="240"/>
              <w:ind w:left="252"/>
              <w:rPr>
                <w:rFonts w:ascii="Calibri" w:hAnsi="Calibri"/>
              </w:rPr>
            </w:pPr>
            <w:r w:rsidRPr="00CB3028">
              <w:rPr>
                <w:rFonts w:ascii="Calibri" w:hAnsi="Calibri"/>
              </w:rPr>
              <w:t xml:space="preserve">Also referred to as “track data.” Data encoded in the magnetic stripe or chip used for authentication and/or authorization during payment transactions. Can be the magnetic stripe image on a chip or the data on the track 1 and/or track 2 </w:t>
            </w:r>
            <w:r w:rsidR="00BB1445" w:rsidRPr="00CB3028">
              <w:rPr>
                <w:rFonts w:ascii="Calibri" w:hAnsi="Calibri"/>
              </w:rPr>
              <w:t>portions</w:t>
            </w:r>
            <w:r w:rsidRPr="00CB3028">
              <w:rPr>
                <w:rFonts w:ascii="Calibri" w:hAnsi="Calibri"/>
              </w:rPr>
              <w:t xml:space="preserve"> of the magnetic stripe.</w:t>
            </w:r>
          </w:p>
          <w:p w14:paraId="3810ED13" w14:textId="11930BD6" w:rsidR="00BD433F" w:rsidRPr="00CB3028" w:rsidRDefault="00BD433F" w:rsidP="00500955">
            <w:pPr>
              <w:spacing w:after="240"/>
              <w:ind w:left="252"/>
              <w:rPr>
                <w:rFonts w:ascii="Calibri" w:hAnsi="Calibri"/>
              </w:rPr>
            </w:pPr>
          </w:p>
        </w:tc>
      </w:tr>
      <w:tr w:rsidR="0045043B" w:rsidRPr="00CB3028" w14:paraId="54C071F6" w14:textId="77777777" w:rsidTr="00D8043F">
        <w:trPr>
          <w:jc w:val="center"/>
        </w:trPr>
        <w:tc>
          <w:tcPr>
            <w:tcW w:w="2178" w:type="dxa"/>
          </w:tcPr>
          <w:p w14:paraId="1D15D7FB" w14:textId="77777777" w:rsidR="0045043B" w:rsidRPr="00CB3028" w:rsidRDefault="0045043B" w:rsidP="0045043B">
            <w:pPr>
              <w:spacing w:after="240"/>
              <w:rPr>
                <w:rFonts w:ascii="Calibri" w:hAnsi="Calibri"/>
                <w:b/>
              </w:rPr>
            </w:pPr>
            <w:r w:rsidRPr="00CB3028">
              <w:rPr>
                <w:rFonts w:ascii="Calibri" w:hAnsi="Calibri"/>
                <w:b/>
              </w:rPr>
              <w:t>Media</w:t>
            </w:r>
          </w:p>
        </w:tc>
        <w:tc>
          <w:tcPr>
            <w:tcW w:w="7398" w:type="dxa"/>
          </w:tcPr>
          <w:p w14:paraId="697941AE" w14:textId="77777777" w:rsidR="0045043B" w:rsidRDefault="0045043B" w:rsidP="00D8043F">
            <w:pPr>
              <w:spacing w:after="240"/>
              <w:ind w:left="252"/>
              <w:rPr>
                <w:rFonts w:ascii="Calibri" w:hAnsi="Calibri"/>
              </w:rPr>
            </w:pPr>
            <w:r w:rsidRPr="00CB3028">
              <w:rPr>
                <w:rFonts w:ascii="Calibri" w:hAnsi="Calibri"/>
              </w:rPr>
              <w:t>Any and all paper and electronic media containing cardholder data.</w:t>
            </w:r>
          </w:p>
          <w:p w14:paraId="6A0B7626" w14:textId="2E6EBDEF" w:rsidR="00BD433F" w:rsidRPr="00CB3028" w:rsidRDefault="00BD433F" w:rsidP="00500955">
            <w:pPr>
              <w:spacing w:after="240"/>
              <w:ind w:left="252"/>
              <w:rPr>
                <w:rFonts w:ascii="Calibri" w:hAnsi="Calibri"/>
              </w:rPr>
            </w:pPr>
          </w:p>
        </w:tc>
      </w:tr>
      <w:tr w:rsidR="0045043B" w:rsidRPr="00CB3028" w14:paraId="0D8DFA55" w14:textId="77777777" w:rsidTr="00D8043F">
        <w:trPr>
          <w:jc w:val="center"/>
        </w:trPr>
        <w:tc>
          <w:tcPr>
            <w:tcW w:w="2178" w:type="dxa"/>
          </w:tcPr>
          <w:p w14:paraId="75E0C241" w14:textId="77777777" w:rsidR="0045043B" w:rsidRPr="00CB3028" w:rsidRDefault="0045043B" w:rsidP="0045043B">
            <w:pPr>
              <w:spacing w:after="240"/>
              <w:rPr>
                <w:rFonts w:ascii="Calibri" w:hAnsi="Calibri"/>
                <w:b/>
              </w:rPr>
            </w:pPr>
            <w:r w:rsidRPr="00CB3028">
              <w:rPr>
                <w:rFonts w:ascii="Calibri" w:hAnsi="Calibri"/>
                <w:b/>
              </w:rPr>
              <w:t>Merchant</w:t>
            </w:r>
          </w:p>
        </w:tc>
        <w:tc>
          <w:tcPr>
            <w:tcW w:w="7398" w:type="dxa"/>
          </w:tcPr>
          <w:p w14:paraId="14AE7998" w14:textId="77777777" w:rsidR="0045043B" w:rsidRDefault="0045043B" w:rsidP="00D8043F">
            <w:pPr>
              <w:spacing w:after="240"/>
              <w:ind w:left="252"/>
              <w:rPr>
                <w:rFonts w:ascii="Calibri" w:hAnsi="Calibri"/>
              </w:rPr>
            </w:pPr>
            <w:r w:rsidRPr="00CB3028">
              <w:rPr>
                <w:rFonts w:ascii="Calibri" w:hAnsi="Calibri"/>
              </w:rPr>
              <w:t>For the purposes of the PCI DSS, a merchant is defined as any entity that accepts payment cards bearing the logos of any of the five members of PCI SSC (American Express, Discover, JCB, MasterCard or Visa) as payment for goods and/or services. Note that a merchant that accepts payment cards as payment for goods and/or services can also be a service provider, if the services sold result in storing, processing, or transmitting cardholder data on behalf of other merchants or service providers. For example, an ISP is a merchant that accepts payment cards for monthly billing, but also is a service provider if it hosts merchants as customers.</w:t>
            </w:r>
          </w:p>
          <w:p w14:paraId="4A893A4A" w14:textId="6BD99177" w:rsidR="00BD433F" w:rsidRPr="00CB3028" w:rsidRDefault="00BD433F" w:rsidP="00D8043F">
            <w:pPr>
              <w:spacing w:after="240"/>
              <w:ind w:left="252"/>
              <w:rPr>
                <w:rFonts w:ascii="Calibri" w:hAnsi="Calibri"/>
              </w:rPr>
            </w:pPr>
          </w:p>
        </w:tc>
      </w:tr>
      <w:tr w:rsidR="0045043B" w:rsidRPr="00CB3028" w14:paraId="052BBA82" w14:textId="77777777" w:rsidTr="00D8043F">
        <w:trPr>
          <w:jc w:val="center"/>
        </w:trPr>
        <w:tc>
          <w:tcPr>
            <w:tcW w:w="2178" w:type="dxa"/>
          </w:tcPr>
          <w:p w14:paraId="1AC9535E" w14:textId="77777777" w:rsidR="0045043B" w:rsidRPr="00CB3028" w:rsidRDefault="0045043B" w:rsidP="0045043B">
            <w:pPr>
              <w:spacing w:after="240"/>
              <w:rPr>
                <w:rFonts w:ascii="Calibri" w:hAnsi="Calibri"/>
                <w:b/>
              </w:rPr>
            </w:pPr>
            <w:r w:rsidRPr="00CB3028">
              <w:rPr>
                <w:rFonts w:ascii="Calibri" w:hAnsi="Calibri"/>
                <w:b/>
              </w:rPr>
              <w:lastRenderedPageBreak/>
              <w:t>PAN</w:t>
            </w:r>
          </w:p>
        </w:tc>
        <w:tc>
          <w:tcPr>
            <w:tcW w:w="7398" w:type="dxa"/>
          </w:tcPr>
          <w:p w14:paraId="680A2F0F" w14:textId="77777777" w:rsidR="009A211A" w:rsidRDefault="0045043B" w:rsidP="00F0714D">
            <w:pPr>
              <w:spacing w:after="240"/>
              <w:ind w:left="252"/>
              <w:rPr>
                <w:rFonts w:ascii="Calibri" w:hAnsi="Calibri"/>
              </w:rPr>
            </w:pPr>
            <w:r w:rsidRPr="00CB3028">
              <w:rPr>
                <w:rFonts w:ascii="Calibri" w:hAnsi="Calibri"/>
              </w:rPr>
              <w:t>Acronym for “p</w:t>
            </w:r>
            <w:r w:rsidR="00D775F2" w:rsidRPr="00CB3028">
              <w:rPr>
                <w:rFonts w:ascii="Calibri" w:hAnsi="Calibri"/>
              </w:rPr>
              <w:t xml:space="preserve">rimary account number” and </w:t>
            </w:r>
            <w:r w:rsidRPr="00CB3028">
              <w:rPr>
                <w:rFonts w:ascii="Calibri" w:hAnsi="Calibri"/>
              </w:rPr>
              <w:t>referred to as “account number.”  It is the unique payment card number (typically for credit and debit cards) that identifies the issuer and the particular cardholder account.</w:t>
            </w:r>
          </w:p>
          <w:p w14:paraId="388FF160" w14:textId="55BDA906" w:rsidR="005F0430" w:rsidRPr="00CB3028" w:rsidRDefault="005F0430" w:rsidP="00F0714D">
            <w:pPr>
              <w:spacing w:after="240"/>
              <w:ind w:left="252"/>
              <w:rPr>
                <w:rFonts w:ascii="Calibri" w:hAnsi="Calibri"/>
              </w:rPr>
            </w:pPr>
          </w:p>
        </w:tc>
      </w:tr>
      <w:tr w:rsidR="0045043B" w:rsidRPr="00CB3028" w14:paraId="5DF08B29" w14:textId="77777777" w:rsidTr="00D8043F">
        <w:trPr>
          <w:jc w:val="center"/>
        </w:trPr>
        <w:tc>
          <w:tcPr>
            <w:tcW w:w="2178" w:type="dxa"/>
          </w:tcPr>
          <w:p w14:paraId="799EBD67" w14:textId="77777777" w:rsidR="0045043B" w:rsidRPr="00CB3028" w:rsidRDefault="0045043B" w:rsidP="0045043B">
            <w:pPr>
              <w:spacing w:after="240"/>
              <w:rPr>
                <w:rFonts w:ascii="Calibri" w:hAnsi="Calibri"/>
                <w:b/>
              </w:rPr>
            </w:pPr>
            <w:r w:rsidRPr="00CB3028">
              <w:rPr>
                <w:rFonts w:ascii="Calibri" w:hAnsi="Calibri"/>
                <w:b/>
              </w:rPr>
              <w:t>PCI DSS</w:t>
            </w:r>
          </w:p>
        </w:tc>
        <w:tc>
          <w:tcPr>
            <w:tcW w:w="7398" w:type="dxa"/>
          </w:tcPr>
          <w:p w14:paraId="73B6BC25" w14:textId="77777777" w:rsidR="0045043B" w:rsidRDefault="0045043B" w:rsidP="00D775F2">
            <w:pPr>
              <w:spacing w:after="240"/>
              <w:ind w:left="252"/>
              <w:rPr>
                <w:rFonts w:ascii="Calibri" w:hAnsi="Calibri"/>
              </w:rPr>
            </w:pPr>
            <w:r w:rsidRPr="00CB3028">
              <w:rPr>
                <w:rFonts w:ascii="Calibri" w:hAnsi="Calibri"/>
              </w:rPr>
              <w:t>The Payment Card Industry (PCI) Data Security Standard (DSS) was developed to encourage and enha</w:t>
            </w:r>
            <w:r w:rsidR="00D775F2" w:rsidRPr="00CB3028">
              <w:rPr>
                <w:rFonts w:ascii="Calibri" w:hAnsi="Calibri"/>
              </w:rPr>
              <w:t>nce cardholder data security and the</w:t>
            </w:r>
            <w:r w:rsidRPr="00CB3028">
              <w:rPr>
                <w:rFonts w:ascii="Calibri" w:hAnsi="Calibri"/>
              </w:rPr>
              <w:t xml:space="preserve"> broad adoption of consistent data security measures globally.  PCI DSS provides a baseline of technical and operational requirements to protect cardholder data. PCI DSS applies to all entities involved in payment card processing – including merchants, processors, acquirers, issuers, and service providers, as well as all other entities that store, process or transmit cardholder data.  PCI DSS </w:t>
            </w:r>
            <w:r w:rsidR="00D775F2" w:rsidRPr="00CB3028">
              <w:rPr>
                <w:rFonts w:ascii="Calibri" w:hAnsi="Calibri"/>
              </w:rPr>
              <w:t>is comprised of a</w:t>
            </w:r>
            <w:r w:rsidRPr="00CB3028">
              <w:rPr>
                <w:rFonts w:ascii="Calibri" w:hAnsi="Calibri"/>
              </w:rPr>
              <w:t xml:space="preserve"> minimum set of requirements for protecting cardholder data, and may be enhanced by additional c</w:t>
            </w:r>
            <w:r w:rsidR="00D775F2" w:rsidRPr="00CB3028">
              <w:rPr>
                <w:rFonts w:ascii="Calibri" w:hAnsi="Calibri"/>
              </w:rPr>
              <w:t xml:space="preserve">ontrols and practices to </w:t>
            </w:r>
            <w:r w:rsidRPr="00CB3028">
              <w:rPr>
                <w:rFonts w:ascii="Calibri" w:hAnsi="Calibri"/>
              </w:rPr>
              <w:t>mitigate risks.</w:t>
            </w:r>
          </w:p>
          <w:p w14:paraId="59D510C0" w14:textId="69BC3128" w:rsidR="005F0430" w:rsidRPr="00CB3028" w:rsidRDefault="005F0430" w:rsidP="00D775F2">
            <w:pPr>
              <w:spacing w:after="240"/>
              <w:ind w:left="252"/>
              <w:rPr>
                <w:rFonts w:ascii="Calibri" w:hAnsi="Calibri"/>
              </w:rPr>
            </w:pPr>
          </w:p>
        </w:tc>
      </w:tr>
      <w:tr w:rsidR="0045043B" w:rsidRPr="00CB3028" w14:paraId="4E35AC3E" w14:textId="77777777" w:rsidTr="00D8043F">
        <w:trPr>
          <w:jc w:val="center"/>
        </w:trPr>
        <w:tc>
          <w:tcPr>
            <w:tcW w:w="2178" w:type="dxa"/>
          </w:tcPr>
          <w:p w14:paraId="701795EF" w14:textId="77777777" w:rsidR="0045043B" w:rsidRPr="00CB3028" w:rsidRDefault="0045043B" w:rsidP="0045043B">
            <w:pPr>
              <w:spacing w:after="240"/>
              <w:rPr>
                <w:rFonts w:ascii="Calibri" w:hAnsi="Calibri"/>
                <w:b/>
              </w:rPr>
            </w:pPr>
            <w:r w:rsidRPr="00CB3028">
              <w:rPr>
                <w:rFonts w:ascii="Calibri" w:hAnsi="Calibri"/>
                <w:b/>
              </w:rPr>
              <w:t>Sensitive Authentication Data</w:t>
            </w:r>
          </w:p>
        </w:tc>
        <w:tc>
          <w:tcPr>
            <w:tcW w:w="7398" w:type="dxa"/>
          </w:tcPr>
          <w:p w14:paraId="3D245787" w14:textId="77777777" w:rsidR="0045043B" w:rsidRDefault="0045043B" w:rsidP="00D8043F">
            <w:pPr>
              <w:spacing w:after="240"/>
              <w:ind w:left="252"/>
              <w:rPr>
                <w:rFonts w:ascii="Calibri" w:hAnsi="Calibri"/>
              </w:rPr>
            </w:pPr>
            <w:r w:rsidRPr="00CB3028">
              <w:rPr>
                <w:rFonts w:ascii="Calibri" w:hAnsi="Calibri"/>
              </w:rPr>
              <w:t>Security-related information (including but not limited to card validation codes/values, full magnetic-stripe data, PINs, and PIN blocks) used to authenticate cardholders and/or authorize payment card transactions.</w:t>
            </w:r>
          </w:p>
          <w:p w14:paraId="53DFDD32" w14:textId="334A1C16" w:rsidR="005F0430" w:rsidRPr="00CB3028" w:rsidRDefault="005F0430" w:rsidP="00D8043F">
            <w:pPr>
              <w:spacing w:after="240"/>
              <w:ind w:left="252"/>
              <w:rPr>
                <w:rFonts w:ascii="Calibri" w:hAnsi="Calibri"/>
              </w:rPr>
            </w:pPr>
          </w:p>
        </w:tc>
      </w:tr>
      <w:tr w:rsidR="0045043B" w:rsidRPr="00CB3028" w14:paraId="718C271B" w14:textId="77777777" w:rsidTr="00D8043F">
        <w:trPr>
          <w:jc w:val="center"/>
        </w:trPr>
        <w:tc>
          <w:tcPr>
            <w:tcW w:w="2178" w:type="dxa"/>
          </w:tcPr>
          <w:p w14:paraId="7C1DA1A2" w14:textId="77777777" w:rsidR="0045043B" w:rsidRPr="00CB3028" w:rsidRDefault="0045043B" w:rsidP="0045043B">
            <w:pPr>
              <w:spacing w:after="240"/>
              <w:rPr>
                <w:rFonts w:ascii="Calibri" w:hAnsi="Calibri"/>
                <w:b/>
              </w:rPr>
            </w:pPr>
            <w:r w:rsidRPr="00CB3028">
              <w:rPr>
                <w:rFonts w:ascii="Calibri" w:hAnsi="Calibri"/>
                <w:b/>
              </w:rPr>
              <w:t xml:space="preserve">Service Provider  </w:t>
            </w:r>
          </w:p>
        </w:tc>
        <w:tc>
          <w:tcPr>
            <w:tcW w:w="7398" w:type="dxa"/>
          </w:tcPr>
          <w:p w14:paraId="17CEBF43" w14:textId="77777777" w:rsidR="0045043B" w:rsidRPr="00CB3028" w:rsidRDefault="0045043B" w:rsidP="00D8043F">
            <w:pPr>
              <w:spacing w:after="240"/>
              <w:ind w:left="252"/>
              <w:rPr>
                <w:rFonts w:ascii="Calibri" w:hAnsi="Calibri"/>
              </w:rPr>
            </w:pPr>
            <w:r w:rsidRPr="00CB3028">
              <w:rPr>
                <w:rFonts w:ascii="Calibri" w:hAnsi="Calibri"/>
              </w:rPr>
              <w:t>Business entity that is not a payment brand, directly involved in the processing, storage, or transmission of cardholder data. This also includes companies that provide services that control or could impact the security of cardholder data. Examples include managed service providers that provide managed firewalls, IDS and other services as well as hosting providers and other entities. Entities such as telecommunications companies that only provide communication links without access to the application layer of the communication link are excluded.</w:t>
            </w:r>
          </w:p>
        </w:tc>
      </w:tr>
    </w:tbl>
    <w:p w14:paraId="28C538BC" w14:textId="77777777" w:rsidR="0045043B" w:rsidRDefault="0045043B" w:rsidP="00A45166">
      <w:pPr>
        <w:autoSpaceDE w:val="0"/>
        <w:autoSpaceDN w:val="0"/>
        <w:adjustRightInd w:val="0"/>
        <w:spacing w:after="0" w:line="240" w:lineRule="auto"/>
        <w:ind w:left="2160" w:hanging="2160"/>
        <w:jc w:val="both"/>
        <w:rPr>
          <w:b/>
        </w:rPr>
      </w:pPr>
    </w:p>
    <w:p w14:paraId="311E5CF0" w14:textId="77777777" w:rsidR="00A45166" w:rsidRDefault="00A45166" w:rsidP="00A45166">
      <w:pPr>
        <w:autoSpaceDE w:val="0"/>
        <w:autoSpaceDN w:val="0"/>
        <w:adjustRightInd w:val="0"/>
        <w:spacing w:after="0" w:line="240" w:lineRule="auto"/>
        <w:ind w:left="2160" w:hanging="2160"/>
        <w:jc w:val="both"/>
      </w:pPr>
      <w:r>
        <w:tab/>
      </w:r>
    </w:p>
    <w:p w14:paraId="74E03874" w14:textId="77777777" w:rsidR="00E57C34" w:rsidRPr="00164F0E" w:rsidRDefault="00E57C34" w:rsidP="00E57C34">
      <w:pPr>
        <w:autoSpaceDE w:val="0"/>
        <w:autoSpaceDN w:val="0"/>
        <w:adjustRightInd w:val="0"/>
        <w:spacing w:after="0" w:line="240" w:lineRule="auto"/>
        <w:ind w:left="2160" w:hanging="2160"/>
        <w:jc w:val="both"/>
      </w:pPr>
    </w:p>
    <w:p w14:paraId="4275F765" w14:textId="2894967C" w:rsidR="00A45166" w:rsidRDefault="00A45166" w:rsidP="00A45166">
      <w:pPr>
        <w:autoSpaceDE w:val="0"/>
        <w:autoSpaceDN w:val="0"/>
        <w:adjustRightInd w:val="0"/>
        <w:spacing w:after="0" w:line="240" w:lineRule="auto"/>
        <w:ind w:left="2160" w:hanging="2160"/>
        <w:jc w:val="both"/>
      </w:pPr>
    </w:p>
    <w:p w14:paraId="42A0BBE0" w14:textId="77777777" w:rsidR="00A45166" w:rsidRDefault="00A45166" w:rsidP="00A45166">
      <w:pPr>
        <w:autoSpaceDE w:val="0"/>
        <w:autoSpaceDN w:val="0"/>
        <w:adjustRightInd w:val="0"/>
        <w:spacing w:after="0" w:line="240" w:lineRule="auto"/>
        <w:jc w:val="both"/>
      </w:pPr>
    </w:p>
    <w:p w14:paraId="2B546694" w14:textId="77777777" w:rsidR="00E57C34" w:rsidRDefault="00E57C34" w:rsidP="00E57C34">
      <w:pPr>
        <w:autoSpaceDE w:val="0"/>
        <w:autoSpaceDN w:val="0"/>
        <w:adjustRightInd w:val="0"/>
        <w:spacing w:after="0" w:line="240" w:lineRule="auto"/>
        <w:ind w:left="2160" w:hanging="2160"/>
        <w:jc w:val="both"/>
      </w:pPr>
      <w:r>
        <w:tab/>
      </w:r>
    </w:p>
    <w:p w14:paraId="5FF00C50" w14:textId="77777777" w:rsidR="00E57C34" w:rsidRDefault="00E57C34" w:rsidP="00A45166">
      <w:pPr>
        <w:autoSpaceDE w:val="0"/>
        <w:autoSpaceDN w:val="0"/>
        <w:adjustRightInd w:val="0"/>
        <w:spacing w:after="0" w:line="240" w:lineRule="auto"/>
        <w:ind w:left="2160" w:hanging="2160"/>
        <w:jc w:val="both"/>
        <w:rPr>
          <w:b/>
        </w:rPr>
      </w:pPr>
    </w:p>
    <w:p w14:paraId="17153D05" w14:textId="77777777" w:rsidR="00A45166" w:rsidRDefault="00A45166" w:rsidP="00A45166">
      <w:pPr>
        <w:autoSpaceDE w:val="0"/>
        <w:autoSpaceDN w:val="0"/>
        <w:adjustRightInd w:val="0"/>
        <w:spacing w:after="0" w:line="240" w:lineRule="auto"/>
        <w:ind w:left="2160" w:hanging="2160"/>
        <w:jc w:val="both"/>
      </w:pPr>
      <w:r>
        <w:tab/>
      </w:r>
    </w:p>
    <w:sectPr w:rsidR="00A45166" w:rsidSect="00BD1481">
      <w:headerReference w:type="default" r:id="rId9"/>
      <w:footerReference w:type="default" r:id="rId10"/>
      <w:footerReference w:type="first" r:id="rId11"/>
      <w:pgSz w:w="12240" w:h="15840"/>
      <w:pgMar w:top="1440" w:right="1440" w:bottom="1440" w:left="1440" w:header="720" w:footer="720" w:gutter="0"/>
      <w:pgBorders w:offsetFrom="page">
        <w:top w:val="single" w:sz="12" w:space="24" w:color="E87722"/>
        <w:left w:val="single" w:sz="12" w:space="24" w:color="E87722"/>
        <w:bottom w:val="single" w:sz="12" w:space="24" w:color="E87722"/>
        <w:right w:val="single" w:sz="12" w:space="24" w:color="E8772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E146" w14:textId="77777777" w:rsidR="0064147E" w:rsidRDefault="0064147E" w:rsidP="001D6D6D">
      <w:pPr>
        <w:spacing w:after="0" w:line="240" w:lineRule="auto"/>
      </w:pPr>
      <w:r>
        <w:separator/>
      </w:r>
    </w:p>
  </w:endnote>
  <w:endnote w:type="continuationSeparator" w:id="0">
    <w:p w14:paraId="7ECF7417" w14:textId="77777777" w:rsidR="0064147E" w:rsidRDefault="0064147E" w:rsidP="001D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304766"/>
      <w:docPartObj>
        <w:docPartGallery w:val="Page Numbers (Bottom of Page)"/>
        <w:docPartUnique/>
      </w:docPartObj>
    </w:sdtPr>
    <w:sdtEndPr>
      <w:rPr>
        <w:noProof/>
      </w:rPr>
    </w:sdtEndPr>
    <w:sdtContent>
      <w:p w14:paraId="68498736" w14:textId="77777777" w:rsidR="00FF4EB2" w:rsidRDefault="00FF4EB2">
        <w:pPr>
          <w:pStyle w:val="Footer"/>
          <w:jc w:val="center"/>
        </w:pPr>
        <w:r>
          <w:fldChar w:fldCharType="begin"/>
        </w:r>
        <w:r>
          <w:instrText xml:space="preserve"> PAGE   \* MERGEFORMAT </w:instrText>
        </w:r>
        <w:r>
          <w:fldChar w:fldCharType="separate"/>
        </w:r>
        <w:r w:rsidR="00996A89">
          <w:rPr>
            <w:noProof/>
          </w:rPr>
          <w:t>11</w:t>
        </w:r>
        <w:r>
          <w:rPr>
            <w:noProof/>
          </w:rPr>
          <w:fldChar w:fldCharType="end"/>
        </w:r>
      </w:p>
    </w:sdtContent>
  </w:sdt>
  <w:p w14:paraId="67D4FEB4" w14:textId="77777777" w:rsidR="00FF4EB2" w:rsidRDefault="00FF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8E75" w14:textId="3684A64E" w:rsidR="00FF4EB2" w:rsidRDefault="00FF4EB2">
    <w:pPr>
      <w:pStyle w:val="Footer"/>
    </w:pPr>
    <w:r>
      <w:t>Last Updated March 202</w:t>
    </w:r>
    <w:r w:rsidR="00BF643C">
      <w:t>5</w:t>
    </w:r>
    <w:r>
      <w:ptab w:relativeTo="margin" w:alignment="center" w:leader="none"/>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996A89" w:rsidRPr="00996A89">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F98C5" w14:textId="77777777" w:rsidR="0064147E" w:rsidRDefault="0064147E" w:rsidP="001D6D6D">
      <w:pPr>
        <w:spacing w:after="0" w:line="240" w:lineRule="auto"/>
      </w:pPr>
      <w:r>
        <w:separator/>
      </w:r>
    </w:p>
  </w:footnote>
  <w:footnote w:type="continuationSeparator" w:id="0">
    <w:p w14:paraId="22000DA2" w14:textId="77777777" w:rsidR="0064147E" w:rsidRDefault="0064147E" w:rsidP="001D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47A1" w14:textId="77777777" w:rsidR="00FF4EB2" w:rsidRDefault="00FF4EB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47F"/>
    <w:multiLevelType w:val="hybridMultilevel"/>
    <w:tmpl w:val="71E26BEA"/>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4EA8"/>
    <w:multiLevelType w:val="hybridMultilevel"/>
    <w:tmpl w:val="7826E6C6"/>
    <w:lvl w:ilvl="0" w:tplc="8A34615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07E89"/>
    <w:multiLevelType w:val="hybridMultilevel"/>
    <w:tmpl w:val="5CC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E4A97"/>
    <w:multiLevelType w:val="hybridMultilevel"/>
    <w:tmpl w:val="938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A95"/>
    <w:multiLevelType w:val="hybridMultilevel"/>
    <w:tmpl w:val="546886D4"/>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28B2"/>
    <w:multiLevelType w:val="hybridMultilevel"/>
    <w:tmpl w:val="A1523D6E"/>
    <w:lvl w:ilvl="0" w:tplc="6EEE1ED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41A7B"/>
    <w:multiLevelType w:val="hybridMultilevel"/>
    <w:tmpl w:val="D834EA8C"/>
    <w:lvl w:ilvl="0" w:tplc="E06C0C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3172B"/>
    <w:multiLevelType w:val="hybridMultilevel"/>
    <w:tmpl w:val="D6BEE116"/>
    <w:lvl w:ilvl="0" w:tplc="8A5095BC">
      <w:start w:val="7"/>
      <w:numFmt w:val="bullet"/>
      <w:lvlText w:val="-"/>
      <w:lvlJc w:val="left"/>
      <w:pPr>
        <w:ind w:left="420" w:hanging="360"/>
      </w:pPr>
      <w:rPr>
        <w:rFonts w:ascii="Calibri" w:eastAsiaTheme="minorHAnsi" w:hAnsi="Calibri" w:cs="Calibri"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25D61D6"/>
    <w:multiLevelType w:val="hybridMultilevel"/>
    <w:tmpl w:val="606C927E"/>
    <w:lvl w:ilvl="0" w:tplc="9BBAD4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D262C"/>
    <w:multiLevelType w:val="hybridMultilevel"/>
    <w:tmpl w:val="58C4AE7C"/>
    <w:lvl w:ilvl="0" w:tplc="5AE4369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B08FC"/>
    <w:multiLevelType w:val="hybridMultilevel"/>
    <w:tmpl w:val="178A7F9A"/>
    <w:lvl w:ilvl="0" w:tplc="60E6F740">
      <w:start w:val="5"/>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C675A"/>
    <w:multiLevelType w:val="hybridMultilevel"/>
    <w:tmpl w:val="F508DB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C292B"/>
    <w:multiLevelType w:val="hybridMultilevel"/>
    <w:tmpl w:val="72AA7E8A"/>
    <w:lvl w:ilvl="0" w:tplc="FC34147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57725">
    <w:abstractNumId w:val="9"/>
  </w:num>
  <w:num w:numId="2" w16cid:durableId="1972250879">
    <w:abstractNumId w:val="6"/>
  </w:num>
  <w:num w:numId="3" w16cid:durableId="426074227">
    <w:abstractNumId w:val="8"/>
  </w:num>
  <w:num w:numId="4" w16cid:durableId="1417937636">
    <w:abstractNumId w:val="10"/>
  </w:num>
  <w:num w:numId="5" w16cid:durableId="719325961">
    <w:abstractNumId w:val="11"/>
  </w:num>
  <w:num w:numId="6" w16cid:durableId="1062364392">
    <w:abstractNumId w:val="12"/>
  </w:num>
  <w:num w:numId="7" w16cid:durableId="112290071">
    <w:abstractNumId w:val="3"/>
  </w:num>
  <w:num w:numId="8" w16cid:durableId="698433707">
    <w:abstractNumId w:val="5"/>
  </w:num>
  <w:num w:numId="9" w16cid:durableId="919606689">
    <w:abstractNumId w:val="2"/>
  </w:num>
  <w:num w:numId="10" w16cid:durableId="1655378524">
    <w:abstractNumId w:val="1"/>
  </w:num>
  <w:num w:numId="11" w16cid:durableId="561599657">
    <w:abstractNumId w:val="4"/>
  </w:num>
  <w:num w:numId="12" w16cid:durableId="637564407">
    <w:abstractNumId w:val="0"/>
  </w:num>
  <w:num w:numId="13" w16cid:durableId="1636519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6D"/>
    <w:rsid w:val="00000913"/>
    <w:rsid w:val="00003A74"/>
    <w:rsid w:val="0001637C"/>
    <w:rsid w:val="00020CF5"/>
    <w:rsid w:val="00027622"/>
    <w:rsid w:val="00027933"/>
    <w:rsid w:val="000322C4"/>
    <w:rsid w:val="00040F6F"/>
    <w:rsid w:val="00050ACD"/>
    <w:rsid w:val="00052DA3"/>
    <w:rsid w:val="00052F38"/>
    <w:rsid w:val="00061733"/>
    <w:rsid w:val="00062411"/>
    <w:rsid w:val="00064440"/>
    <w:rsid w:val="000648EF"/>
    <w:rsid w:val="00071224"/>
    <w:rsid w:val="0008560A"/>
    <w:rsid w:val="00092926"/>
    <w:rsid w:val="000932E7"/>
    <w:rsid w:val="00096A1D"/>
    <w:rsid w:val="000A6CE6"/>
    <w:rsid w:val="000B1EE1"/>
    <w:rsid w:val="000B2780"/>
    <w:rsid w:val="000B4D2D"/>
    <w:rsid w:val="000C250C"/>
    <w:rsid w:val="000C4C3E"/>
    <w:rsid w:val="000D7197"/>
    <w:rsid w:val="000E438C"/>
    <w:rsid w:val="000E5340"/>
    <w:rsid w:val="000E6396"/>
    <w:rsid w:val="000E64B4"/>
    <w:rsid w:val="000F0CA0"/>
    <w:rsid w:val="001105DD"/>
    <w:rsid w:val="00123B9C"/>
    <w:rsid w:val="00142F07"/>
    <w:rsid w:val="001513B1"/>
    <w:rsid w:val="001529E3"/>
    <w:rsid w:val="00154533"/>
    <w:rsid w:val="00164F0E"/>
    <w:rsid w:val="001666FE"/>
    <w:rsid w:val="00170252"/>
    <w:rsid w:val="00176668"/>
    <w:rsid w:val="00187E06"/>
    <w:rsid w:val="001924E1"/>
    <w:rsid w:val="001A12D8"/>
    <w:rsid w:val="001B0ED7"/>
    <w:rsid w:val="001B4370"/>
    <w:rsid w:val="001B6AD9"/>
    <w:rsid w:val="001C1C4B"/>
    <w:rsid w:val="001C203D"/>
    <w:rsid w:val="001C3C21"/>
    <w:rsid w:val="001C6C97"/>
    <w:rsid w:val="001C7CE7"/>
    <w:rsid w:val="001D1C7A"/>
    <w:rsid w:val="001D3949"/>
    <w:rsid w:val="001D6D6D"/>
    <w:rsid w:val="001D7130"/>
    <w:rsid w:val="001E5EEC"/>
    <w:rsid w:val="001F0A7E"/>
    <w:rsid w:val="001F377C"/>
    <w:rsid w:val="001F537B"/>
    <w:rsid w:val="00203E40"/>
    <w:rsid w:val="0020545B"/>
    <w:rsid w:val="00206E8C"/>
    <w:rsid w:val="00212C5C"/>
    <w:rsid w:val="0021563F"/>
    <w:rsid w:val="00216B9B"/>
    <w:rsid w:val="00221D91"/>
    <w:rsid w:val="00222F3B"/>
    <w:rsid w:val="002472BA"/>
    <w:rsid w:val="0025332A"/>
    <w:rsid w:val="00256B91"/>
    <w:rsid w:val="00267828"/>
    <w:rsid w:val="00272028"/>
    <w:rsid w:val="00280EC7"/>
    <w:rsid w:val="002810EE"/>
    <w:rsid w:val="00281FED"/>
    <w:rsid w:val="00282A04"/>
    <w:rsid w:val="0028658F"/>
    <w:rsid w:val="0029054A"/>
    <w:rsid w:val="002924CC"/>
    <w:rsid w:val="00292623"/>
    <w:rsid w:val="00293686"/>
    <w:rsid w:val="002A0282"/>
    <w:rsid w:val="002A267C"/>
    <w:rsid w:val="002A4141"/>
    <w:rsid w:val="002C0139"/>
    <w:rsid w:val="002C027B"/>
    <w:rsid w:val="002C2C41"/>
    <w:rsid w:val="002D0696"/>
    <w:rsid w:val="002D349F"/>
    <w:rsid w:val="002D798C"/>
    <w:rsid w:val="002E0CF9"/>
    <w:rsid w:val="002F001B"/>
    <w:rsid w:val="002F413A"/>
    <w:rsid w:val="002F5602"/>
    <w:rsid w:val="002F67F3"/>
    <w:rsid w:val="00307BB7"/>
    <w:rsid w:val="00314A0A"/>
    <w:rsid w:val="003154CC"/>
    <w:rsid w:val="00317966"/>
    <w:rsid w:val="00321570"/>
    <w:rsid w:val="003246B3"/>
    <w:rsid w:val="0032603E"/>
    <w:rsid w:val="00327679"/>
    <w:rsid w:val="003310C7"/>
    <w:rsid w:val="00334416"/>
    <w:rsid w:val="00335FF2"/>
    <w:rsid w:val="00336AEB"/>
    <w:rsid w:val="00336B23"/>
    <w:rsid w:val="00337527"/>
    <w:rsid w:val="003410CE"/>
    <w:rsid w:val="00356430"/>
    <w:rsid w:val="0036560B"/>
    <w:rsid w:val="00366DEC"/>
    <w:rsid w:val="00367F5A"/>
    <w:rsid w:val="00373B0E"/>
    <w:rsid w:val="00374FB5"/>
    <w:rsid w:val="0037774D"/>
    <w:rsid w:val="00383627"/>
    <w:rsid w:val="003875D2"/>
    <w:rsid w:val="003940FF"/>
    <w:rsid w:val="00394998"/>
    <w:rsid w:val="00397FAA"/>
    <w:rsid w:val="003A27A4"/>
    <w:rsid w:val="003B0220"/>
    <w:rsid w:val="003B2C1B"/>
    <w:rsid w:val="003B7430"/>
    <w:rsid w:val="003D091C"/>
    <w:rsid w:val="003D77E6"/>
    <w:rsid w:val="003D78AE"/>
    <w:rsid w:val="003D7E43"/>
    <w:rsid w:val="00400916"/>
    <w:rsid w:val="00401AC2"/>
    <w:rsid w:val="00412351"/>
    <w:rsid w:val="004201A9"/>
    <w:rsid w:val="0042758B"/>
    <w:rsid w:val="0043225E"/>
    <w:rsid w:val="00440B48"/>
    <w:rsid w:val="0044124B"/>
    <w:rsid w:val="0045043B"/>
    <w:rsid w:val="004616A2"/>
    <w:rsid w:val="00461AF8"/>
    <w:rsid w:val="0046531D"/>
    <w:rsid w:val="004702F6"/>
    <w:rsid w:val="00470918"/>
    <w:rsid w:val="00470C93"/>
    <w:rsid w:val="00471BF3"/>
    <w:rsid w:val="00473473"/>
    <w:rsid w:val="004750F4"/>
    <w:rsid w:val="00480020"/>
    <w:rsid w:val="00482628"/>
    <w:rsid w:val="00482BE8"/>
    <w:rsid w:val="00482F9E"/>
    <w:rsid w:val="004910F0"/>
    <w:rsid w:val="00494156"/>
    <w:rsid w:val="004A0C8C"/>
    <w:rsid w:val="004A10F5"/>
    <w:rsid w:val="004A1651"/>
    <w:rsid w:val="004A4357"/>
    <w:rsid w:val="004A6A45"/>
    <w:rsid w:val="004B7E69"/>
    <w:rsid w:val="004C1F86"/>
    <w:rsid w:val="004C6DF5"/>
    <w:rsid w:val="004D397B"/>
    <w:rsid w:val="004D6C07"/>
    <w:rsid w:val="004E27DA"/>
    <w:rsid w:val="004E2BE6"/>
    <w:rsid w:val="004E3837"/>
    <w:rsid w:val="004E46BF"/>
    <w:rsid w:val="004F5019"/>
    <w:rsid w:val="004F59C5"/>
    <w:rsid w:val="004F7D61"/>
    <w:rsid w:val="00500955"/>
    <w:rsid w:val="005020B5"/>
    <w:rsid w:val="00503F49"/>
    <w:rsid w:val="00505161"/>
    <w:rsid w:val="00506F9F"/>
    <w:rsid w:val="005105B2"/>
    <w:rsid w:val="005112CE"/>
    <w:rsid w:val="0051363A"/>
    <w:rsid w:val="00514733"/>
    <w:rsid w:val="005156E7"/>
    <w:rsid w:val="005304B6"/>
    <w:rsid w:val="0053119A"/>
    <w:rsid w:val="005456FB"/>
    <w:rsid w:val="0054583B"/>
    <w:rsid w:val="00546DB4"/>
    <w:rsid w:val="005540BC"/>
    <w:rsid w:val="0056175D"/>
    <w:rsid w:val="005668C6"/>
    <w:rsid w:val="00570010"/>
    <w:rsid w:val="00571E37"/>
    <w:rsid w:val="0058208D"/>
    <w:rsid w:val="00582CFD"/>
    <w:rsid w:val="00583AAD"/>
    <w:rsid w:val="00592256"/>
    <w:rsid w:val="005A1606"/>
    <w:rsid w:val="005C1AE5"/>
    <w:rsid w:val="005C62F6"/>
    <w:rsid w:val="005D6682"/>
    <w:rsid w:val="005E1498"/>
    <w:rsid w:val="005E17BC"/>
    <w:rsid w:val="005E6213"/>
    <w:rsid w:val="005F0430"/>
    <w:rsid w:val="005F7EB2"/>
    <w:rsid w:val="0060080C"/>
    <w:rsid w:val="00600DE8"/>
    <w:rsid w:val="006039F2"/>
    <w:rsid w:val="00603D1F"/>
    <w:rsid w:val="0061285B"/>
    <w:rsid w:val="006220F4"/>
    <w:rsid w:val="0062488F"/>
    <w:rsid w:val="00624B83"/>
    <w:rsid w:val="006331A6"/>
    <w:rsid w:val="006354AF"/>
    <w:rsid w:val="0064147E"/>
    <w:rsid w:val="006416EF"/>
    <w:rsid w:val="006445A6"/>
    <w:rsid w:val="006466E2"/>
    <w:rsid w:val="0065022A"/>
    <w:rsid w:val="00652F48"/>
    <w:rsid w:val="00654FE8"/>
    <w:rsid w:val="00655CFA"/>
    <w:rsid w:val="00670A07"/>
    <w:rsid w:val="00680393"/>
    <w:rsid w:val="00685849"/>
    <w:rsid w:val="0069447B"/>
    <w:rsid w:val="006B120D"/>
    <w:rsid w:val="006B253C"/>
    <w:rsid w:val="006B6283"/>
    <w:rsid w:val="006B79F4"/>
    <w:rsid w:val="006C7813"/>
    <w:rsid w:val="006D6535"/>
    <w:rsid w:val="006E1454"/>
    <w:rsid w:val="006E3215"/>
    <w:rsid w:val="006E36EF"/>
    <w:rsid w:val="006E39D5"/>
    <w:rsid w:val="006F2127"/>
    <w:rsid w:val="0070093A"/>
    <w:rsid w:val="00704552"/>
    <w:rsid w:val="00711ACE"/>
    <w:rsid w:val="00712369"/>
    <w:rsid w:val="007202B9"/>
    <w:rsid w:val="00722767"/>
    <w:rsid w:val="00735A98"/>
    <w:rsid w:val="007546D5"/>
    <w:rsid w:val="00761031"/>
    <w:rsid w:val="007645CE"/>
    <w:rsid w:val="00765223"/>
    <w:rsid w:val="0078114A"/>
    <w:rsid w:val="007832E6"/>
    <w:rsid w:val="0079476F"/>
    <w:rsid w:val="007965C0"/>
    <w:rsid w:val="007B2A3A"/>
    <w:rsid w:val="007C76EA"/>
    <w:rsid w:val="007D07F4"/>
    <w:rsid w:val="007D3837"/>
    <w:rsid w:val="007D4169"/>
    <w:rsid w:val="007D7931"/>
    <w:rsid w:val="007E14F9"/>
    <w:rsid w:val="007F134E"/>
    <w:rsid w:val="0080066D"/>
    <w:rsid w:val="00800987"/>
    <w:rsid w:val="00803F0D"/>
    <w:rsid w:val="00820903"/>
    <w:rsid w:val="0083135D"/>
    <w:rsid w:val="008313EC"/>
    <w:rsid w:val="008345D5"/>
    <w:rsid w:val="008412A3"/>
    <w:rsid w:val="008431F8"/>
    <w:rsid w:val="00843CF5"/>
    <w:rsid w:val="0085050E"/>
    <w:rsid w:val="00853D48"/>
    <w:rsid w:val="0086331C"/>
    <w:rsid w:val="00864829"/>
    <w:rsid w:val="00864B74"/>
    <w:rsid w:val="00866D63"/>
    <w:rsid w:val="00885CD4"/>
    <w:rsid w:val="008A0B65"/>
    <w:rsid w:val="008A201E"/>
    <w:rsid w:val="008A2BDD"/>
    <w:rsid w:val="008A3D02"/>
    <w:rsid w:val="008B0AFC"/>
    <w:rsid w:val="008B2042"/>
    <w:rsid w:val="008B4E11"/>
    <w:rsid w:val="008C0367"/>
    <w:rsid w:val="008C2199"/>
    <w:rsid w:val="008C21AE"/>
    <w:rsid w:val="008C24D2"/>
    <w:rsid w:val="008C4E4E"/>
    <w:rsid w:val="008D01D8"/>
    <w:rsid w:val="008D0747"/>
    <w:rsid w:val="008D1E2A"/>
    <w:rsid w:val="008D6335"/>
    <w:rsid w:val="008D7519"/>
    <w:rsid w:val="008D7698"/>
    <w:rsid w:val="008E1D51"/>
    <w:rsid w:val="008E53D2"/>
    <w:rsid w:val="008F5190"/>
    <w:rsid w:val="008F5DF1"/>
    <w:rsid w:val="009006F2"/>
    <w:rsid w:val="00911D20"/>
    <w:rsid w:val="009140A0"/>
    <w:rsid w:val="00920A54"/>
    <w:rsid w:val="00933518"/>
    <w:rsid w:val="00937CF6"/>
    <w:rsid w:val="00940F62"/>
    <w:rsid w:val="009411CB"/>
    <w:rsid w:val="00941516"/>
    <w:rsid w:val="00945941"/>
    <w:rsid w:val="00950B4D"/>
    <w:rsid w:val="00951F87"/>
    <w:rsid w:val="00956CE2"/>
    <w:rsid w:val="00967792"/>
    <w:rsid w:val="009804AB"/>
    <w:rsid w:val="009865C5"/>
    <w:rsid w:val="009867E9"/>
    <w:rsid w:val="00987B6C"/>
    <w:rsid w:val="009933EE"/>
    <w:rsid w:val="00994C5E"/>
    <w:rsid w:val="00996A89"/>
    <w:rsid w:val="009A00B9"/>
    <w:rsid w:val="009A1210"/>
    <w:rsid w:val="009A211A"/>
    <w:rsid w:val="009A291D"/>
    <w:rsid w:val="009A491A"/>
    <w:rsid w:val="009B2E22"/>
    <w:rsid w:val="009B67F7"/>
    <w:rsid w:val="009B6A07"/>
    <w:rsid w:val="009D1FF9"/>
    <w:rsid w:val="009F552B"/>
    <w:rsid w:val="00A03284"/>
    <w:rsid w:val="00A041C5"/>
    <w:rsid w:val="00A07863"/>
    <w:rsid w:val="00A135AC"/>
    <w:rsid w:val="00A13BD1"/>
    <w:rsid w:val="00A149A9"/>
    <w:rsid w:val="00A20076"/>
    <w:rsid w:val="00A33DC5"/>
    <w:rsid w:val="00A34349"/>
    <w:rsid w:val="00A3651E"/>
    <w:rsid w:val="00A40905"/>
    <w:rsid w:val="00A42910"/>
    <w:rsid w:val="00A44F9F"/>
    <w:rsid w:val="00A45166"/>
    <w:rsid w:val="00A52892"/>
    <w:rsid w:val="00A530A9"/>
    <w:rsid w:val="00A55FD9"/>
    <w:rsid w:val="00A712F2"/>
    <w:rsid w:val="00A73106"/>
    <w:rsid w:val="00A80E95"/>
    <w:rsid w:val="00A86A4D"/>
    <w:rsid w:val="00A95145"/>
    <w:rsid w:val="00AA500C"/>
    <w:rsid w:val="00AB1830"/>
    <w:rsid w:val="00AB7D9B"/>
    <w:rsid w:val="00AC4728"/>
    <w:rsid w:val="00AE18D1"/>
    <w:rsid w:val="00AE2C3F"/>
    <w:rsid w:val="00AF3A47"/>
    <w:rsid w:val="00B0546B"/>
    <w:rsid w:val="00B05EC1"/>
    <w:rsid w:val="00B1042F"/>
    <w:rsid w:val="00B11A88"/>
    <w:rsid w:val="00B242F5"/>
    <w:rsid w:val="00B263FC"/>
    <w:rsid w:val="00B27DC9"/>
    <w:rsid w:val="00B35692"/>
    <w:rsid w:val="00B37DD7"/>
    <w:rsid w:val="00B435E9"/>
    <w:rsid w:val="00B54BE1"/>
    <w:rsid w:val="00B64540"/>
    <w:rsid w:val="00B67533"/>
    <w:rsid w:val="00B73A41"/>
    <w:rsid w:val="00B7595D"/>
    <w:rsid w:val="00B81E99"/>
    <w:rsid w:val="00B85520"/>
    <w:rsid w:val="00B87E12"/>
    <w:rsid w:val="00B95951"/>
    <w:rsid w:val="00B97B59"/>
    <w:rsid w:val="00BA00B4"/>
    <w:rsid w:val="00BA0816"/>
    <w:rsid w:val="00BA1982"/>
    <w:rsid w:val="00BA2264"/>
    <w:rsid w:val="00BA385D"/>
    <w:rsid w:val="00BA5E53"/>
    <w:rsid w:val="00BB1445"/>
    <w:rsid w:val="00BB32D0"/>
    <w:rsid w:val="00BB4A8A"/>
    <w:rsid w:val="00BC621B"/>
    <w:rsid w:val="00BD1481"/>
    <w:rsid w:val="00BD433F"/>
    <w:rsid w:val="00BE28E8"/>
    <w:rsid w:val="00BE394C"/>
    <w:rsid w:val="00BE5588"/>
    <w:rsid w:val="00BF16F1"/>
    <w:rsid w:val="00BF1B3E"/>
    <w:rsid w:val="00BF22BF"/>
    <w:rsid w:val="00BF4C49"/>
    <w:rsid w:val="00BF5776"/>
    <w:rsid w:val="00BF5B51"/>
    <w:rsid w:val="00BF643C"/>
    <w:rsid w:val="00C03983"/>
    <w:rsid w:val="00C100AA"/>
    <w:rsid w:val="00C22F44"/>
    <w:rsid w:val="00C23C5E"/>
    <w:rsid w:val="00C33585"/>
    <w:rsid w:val="00C34EB0"/>
    <w:rsid w:val="00C36295"/>
    <w:rsid w:val="00C70A74"/>
    <w:rsid w:val="00C81089"/>
    <w:rsid w:val="00C823B9"/>
    <w:rsid w:val="00C840CA"/>
    <w:rsid w:val="00C85AC8"/>
    <w:rsid w:val="00C910C6"/>
    <w:rsid w:val="00C94D22"/>
    <w:rsid w:val="00C95B66"/>
    <w:rsid w:val="00C96AF3"/>
    <w:rsid w:val="00CA0AE0"/>
    <w:rsid w:val="00CA0E13"/>
    <w:rsid w:val="00CB2F07"/>
    <w:rsid w:val="00CB3028"/>
    <w:rsid w:val="00CB6407"/>
    <w:rsid w:val="00CD1670"/>
    <w:rsid w:val="00CD4691"/>
    <w:rsid w:val="00CD7C12"/>
    <w:rsid w:val="00CF49A5"/>
    <w:rsid w:val="00CF5026"/>
    <w:rsid w:val="00D03975"/>
    <w:rsid w:val="00D03F85"/>
    <w:rsid w:val="00D0468A"/>
    <w:rsid w:val="00D064B9"/>
    <w:rsid w:val="00D113EE"/>
    <w:rsid w:val="00D17864"/>
    <w:rsid w:val="00D25C81"/>
    <w:rsid w:val="00D3279A"/>
    <w:rsid w:val="00D36E71"/>
    <w:rsid w:val="00D40F92"/>
    <w:rsid w:val="00D41BC6"/>
    <w:rsid w:val="00D443CE"/>
    <w:rsid w:val="00D508A5"/>
    <w:rsid w:val="00D5125F"/>
    <w:rsid w:val="00D55981"/>
    <w:rsid w:val="00D60C4E"/>
    <w:rsid w:val="00D72A20"/>
    <w:rsid w:val="00D7415F"/>
    <w:rsid w:val="00D77269"/>
    <w:rsid w:val="00D775F2"/>
    <w:rsid w:val="00D8043F"/>
    <w:rsid w:val="00D81B46"/>
    <w:rsid w:val="00D92273"/>
    <w:rsid w:val="00D9462D"/>
    <w:rsid w:val="00DA2A0F"/>
    <w:rsid w:val="00DA66BD"/>
    <w:rsid w:val="00DA69A4"/>
    <w:rsid w:val="00DB21A5"/>
    <w:rsid w:val="00DB456C"/>
    <w:rsid w:val="00DC0C2D"/>
    <w:rsid w:val="00DD7F1A"/>
    <w:rsid w:val="00DE1C0D"/>
    <w:rsid w:val="00DE4657"/>
    <w:rsid w:val="00DF4D6F"/>
    <w:rsid w:val="00DF5BD2"/>
    <w:rsid w:val="00E057CE"/>
    <w:rsid w:val="00E06B22"/>
    <w:rsid w:val="00E12D2B"/>
    <w:rsid w:val="00E13165"/>
    <w:rsid w:val="00E17CCE"/>
    <w:rsid w:val="00E204E8"/>
    <w:rsid w:val="00E3294E"/>
    <w:rsid w:val="00E32E92"/>
    <w:rsid w:val="00E33E1F"/>
    <w:rsid w:val="00E3508A"/>
    <w:rsid w:val="00E356ED"/>
    <w:rsid w:val="00E375A0"/>
    <w:rsid w:val="00E40773"/>
    <w:rsid w:val="00E41333"/>
    <w:rsid w:val="00E41B96"/>
    <w:rsid w:val="00E4709B"/>
    <w:rsid w:val="00E47B94"/>
    <w:rsid w:val="00E54A76"/>
    <w:rsid w:val="00E56E73"/>
    <w:rsid w:val="00E57C34"/>
    <w:rsid w:val="00E62E5C"/>
    <w:rsid w:val="00E77F0E"/>
    <w:rsid w:val="00E9151F"/>
    <w:rsid w:val="00EB24DB"/>
    <w:rsid w:val="00EC313C"/>
    <w:rsid w:val="00EC3153"/>
    <w:rsid w:val="00ED25FC"/>
    <w:rsid w:val="00ED2843"/>
    <w:rsid w:val="00ED74A0"/>
    <w:rsid w:val="00ED7F32"/>
    <w:rsid w:val="00EE1E42"/>
    <w:rsid w:val="00EE293E"/>
    <w:rsid w:val="00EE45D2"/>
    <w:rsid w:val="00EE5CD0"/>
    <w:rsid w:val="00EF0A59"/>
    <w:rsid w:val="00F00E64"/>
    <w:rsid w:val="00F02E77"/>
    <w:rsid w:val="00F0463A"/>
    <w:rsid w:val="00F0630A"/>
    <w:rsid w:val="00F0714D"/>
    <w:rsid w:val="00F11E73"/>
    <w:rsid w:val="00F20E56"/>
    <w:rsid w:val="00F21101"/>
    <w:rsid w:val="00F2155A"/>
    <w:rsid w:val="00F22E8D"/>
    <w:rsid w:val="00F257C4"/>
    <w:rsid w:val="00F412DE"/>
    <w:rsid w:val="00F46F03"/>
    <w:rsid w:val="00F65FE2"/>
    <w:rsid w:val="00F75781"/>
    <w:rsid w:val="00F75ED5"/>
    <w:rsid w:val="00F770A0"/>
    <w:rsid w:val="00F82CA0"/>
    <w:rsid w:val="00F83D81"/>
    <w:rsid w:val="00F84190"/>
    <w:rsid w:val="00F974DD"/>
    <w:rsid w:val="00FA1134"/>
    <w:rsid w:val="00FA1B9B"/>
    <w:rsid w:val="00FA2F33"/>
    <w:rsid w:val="00FA39DB"/>
    <w:rsid w:val="00FA78AE"/>
    <w:rsid w:val="00FB336F"/>
    <w:rsid w:val="00FB5B07"/>
    <w:rsid w:val="00FC50D9"/>
    <w:rsid w:val="00FD2570"/>
    <w:rsid w:val="00FE03BB"/>
    <w:rsid w:val="00FE111D"/>
    <w:rsid w:val="00FE7F32"/>
    <w:rsid w:val="00FF11A8"/>
    <w:rsid w:val="00FF1884"/>
    <w:rsid w:val="00FF4EB2"/>
    <w:rsid w:val="00FF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62D1"/>
  <w15:docId w15:val="{940C381C-3C7A-40B8-AE36-D30ABF40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6D"/>
  </w:style>
  <w:style w:type="paragraph" w:styleId="Footer">
    <w:name w:val="footer"/>
    <w:basedOn w:val="Normal"/>
    <w:link w:val="FooterChar"/>
    <w:uiPriority w:val="99"/>
    <w:unhideWhenUsed/>
    <w:rsid w:val="001D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6D"/>
  </w:style>
  <w:style w:type="paragraph" w:styleId="ListParagraph">
    <w:name w:val="List Paragraph"/>
    <w:basedOn w:val="Normal"/>
    <w:uiPriority w:val="34"/>
    <w:qFormat/>
    <w:rsid w:val="001D6D6D"/>
    <w:pPr>
      <w:ind w:left="720"/>
      <w:contextualSpacing/>
    </w:pPr>
  </w:style>
  <w:style w:type="paragraph" w:styleId="BalloonText">
    <w:name w:val="Balloon Text"/>
    <w:basedOn w:val="Normal"/>
    <w:link w:val="BalloonTextChar"/>
    <w:uiPriority w:val="99"/>
    <w:semiHidden/>
    <w:unhideWhenUsed/>
    <w:rsid w:val="00B6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40"/>
    <w:rPr>
      <w:rFonts w:ascii="Tahoma" w:hAnsi="Tahoma" w:cs="Tahoma"/>
      <w:sz w:val="16"/>
      <w:szCs w:val="16"/>
    </w:rPr>
  </w:style>
  <w:style w:type="table" w:styleId="TableGrid">
    <w:name w:val="Table Grid"/>
    <w:basedOn w:val="TableNormal"/>
    <w:uiPriority w:val="59"/>
    <w:rsid w:val="0080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9F4"/>
    <w:rPr>
      <w:sz w:val="16"/>
      <w:szCs w:val="16"/>
    </w:rPr>
  </w:style>
  <w:style w:type="paragraph" w:styleId="CommentText">
    <w:name w:val="annotation text"/>
    <w:basedOn w:val="Normal"/>
    <w:link w:val="CommentTextChar"/>
    <w:uiPriority w:val="99"/>
    <w:semiHidden/>
    <w:unhideWhenUsed/>
    <w:rsid w:val="006B79F4"/>
    <w:pPr>
      <w:spacing w:line="240" w:lineRule="auto"/>
    </w:pPr>
    <w:rPr>
      <w:sz w:val="20"/>
      <w:szCs w:val="20"/>
    </w:rPr>
  </w:style>
  <w:style w:type="character" w:customStyle="1" w:styleId="CommentTextChar">
    <w:name w:val="Comment Text Char"/>
    <w:basedOn w:val="DefaultParagraphFont"/>
    <w:link w:val="CommentText"/>
    <w:uiPriority w:val="99"/>
    <w:semiHidden/>
    <w:rsid w:val="006B79F4"/>
    <w:rPr>
      <w:sz w:val="20"/>
      <w:szCs w:val="20"/>
    </w:rPr>
  </w:style>
  <w:style w:type="paragraph" w:styleId="CommentSubject">
    <w:name w:val="annotation subject"/>
    <w:basedOn w:val="CommentText"/>
    <w:next w:val="CommentText"/>
    <w:link w:val="CommentSubjectChar"/>
    <w:uiPriority w:val="99"/>
    <w:semiHidden/>
    <w:unhideWhenUsed/>
    <w:rsid w:val="006B79F4"/>
    <w:rPr>
      <w:b/>
      <w:bCs/>
    </w:rPr>
  </w:style>
  <w:style w:type="character" w:customStyle="1" w:styleId="CommentSubjectChar">
    <w:name w:val="Comment Subject Char"/>
    <w:basedOn w:val="CommentTextChar"/>
    <w:link w:val="CommentSubject"/>
    <w:uiPriority w:val="99"/>
    <w:semiHidden/>
    <w:rsid w:val="006B79F4"/>
    <w:rPr>
      <w:b/>
      <w:bCs/>
      <w:sz w:val="20"/>
      <w:szCs w:val="20"/>
    </w:rPr>
  </w:style>
  <w:style w:type="paragraph" w:customStyle="1" w:styleId="Default">
    <w:name w:val="Default"/>
    <w:rsid w:val="00F0714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B242F5"/>
    <w:pPr>
      <w:spacing w:after="0" w:line="240" w:lineRule="auto"/>
    </w:pPr>
    <w:rPr>
      <w:rFonts w:eastAsiaTheme="minorEastAsia"/>
    </w:rPr>
  </w:style>
  <w:style w:type="character" w:customStyle="1" w:styleId="NoSpacingChar">
    <w:name w:val="No Spacing Char"/>
    <w:basedOn w:val="DefaultParagraphFont"/>
    <w:link w:val="NoSpacing"/>
    <w:uiPriority w:val="1"/>
    <w:rsid w:val="00B242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37089">
      <w:bodyDiv w:val="1"/>
      <w:marLeft w:val="0"/>
      <w:marRight w:val="0"/>
      <w:marTop w:val="0"/>
      <w:marBottom w:val="0"/>
      <w:divBdr>
        <w:top w:val="none" w:sz="0" w:space="0" w:color="auto"/>
        <w:left w:val="none" w:sz="0" w:space="0" w:color="auto"/>
        <w:bottom w:val="none" w:sz="0" w:space="0" w:color="auto"/>
        <w:right w:val="none" w:sz="0" w:space="0" w:color="auto"/>
      </w:divBdr>
    </w:div>
    <w:div w:id="11168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4D0F-440E-4A68-AE21-B400B3F3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 Jesse;Becky Ford</dc:creator>
  <cp:lastModifiedBy>Ford, Becky</cp:lastModifiedBy>
  <cp:revision>41</cp:revision>
  <cp:lastPrinted>2021-03-18T16:38:00Z</cp:lastPrinted>
  <dcterms:created xsi:type="dcterms:W3CDTF">2025-03-06T21:01:00Z</dcterms:created>
  <dcterms:modified xsi:type="dcterms:W3CDTF">2025-03-11T20:03:00Z</dcterms:modified>
</cp:coreProperties>
</file>