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1815"/>
        <w:gridCol w:w="3289"/>
      </w:tblGrid>
      <w:tr w:rsidR="004327CD" w:rsidTr="0081451B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7CD" w:rsidRDefault="00E510FA" w:rsidP="0081451B">
            <w:pPr>
              <w:pStyle w:val="Header"/>
              <w:tabs>
                <w:tab w:val="clear" w:pos="4680"/>
                <w:tab w:val="clear" w:pos="9360"/>
                <w:tab w:val="right" w:pos="4459"/>
              </w:tabs>
            </w:pPr>
            <w:r w:rsidRPr="001606B0">
              <w:rPr>
                <w:noProof/>
              </w:rPr>
              <w:drawing>
                <wp:inline distT="0" distB="0" distL="0" distR="0">
                  <wp:extent cx="1543050" cy="304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7CD">
              <w:tab/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7CD" w:rsidRPr="0081451B" w:rsidRDefault="004327CD" w:rsidP="0081451B">
            <w:pPr>
              <w:pStyle w:val="Header"/>
              <w:rPr>
                <w:rFonts w:ascii="Gineso Cond Demi" w:hAnsi="Gineso Cond Demi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7CD" w:rsidRPr="0081451B" w:rsidRDefault="004327CD" w:rsidP="0081451B">
            <w:pPr>
              <w:pStyle w:val="Header"/>
              <w:rPr>
                <w:rFonts w:ascii="Gineso Cond Demi" w:hAnsi="Gineso Cond Demi"/>
                <w:b/>
                <w:bCs/>
                <w:sz w:val="20"/>
                <w:szCs w:val="20"/>
              </w:rPr>
            </w:pPr>
            <w:r w:rsidRPr="0081451B">
              <w:rPr>
                <w:rFonts w:ascii="Gineso Cond Demi" w:hAnsi="Gineso Cond Demi"/>
                <w:b/>
                <w:bCs/>
                <w:sz w:val="20"/>
                <w:szCs w:val="20"/>
              </w:rPr>
              <w:t>Office of University Bursar</w:t>
            </w:r>
          </w:p>
          <w:p w:rsidR="004327CD" w:rsidRPr="0081451B" w:rsidRDefault="004327CD" w:rsidP="0081451B">
            <w:pPr>
              <w:pStyle w:val="Header"/>
              <w:rPr>
                <w:rFonts w:ascii="Gineso Norm" w:hAnsi="Gineso Norm"/>
                <w:sz w:val="20"/>
                <w:szCs w:val="20"/>
              </w:rPr>
            </w:pPr>
            <w:r w:rsidRPr="0081451B">
              <w:rPr>
                <w:rFonts w:ascii="Gineso Norm" w:hAnsi="Gineso Norm"/>
                <w:sz w:val="20"/>
                <w:szCs w:val="20"/>
              </w:rPr>
              <w:t>800 Washington St SW (0143)</w:t>
            </w:r>
          </w:p>
          <w:p w:rsidR="004327CD" w:rsidRPr="0081451B" w:rsidRDefault="004327CD" w:rsidP="0081451B">
            <w:pPr>
              <w:pStyle w:val="Header"/>
              <w:rPr>
                <w:rFonts w:ascii="Gineso Norm" w:hAnsi="Gineso Norm"/>
                <w:sz w:val="20"/>
                <w:szCs w:val="20"/>
              </w:rPr>
            </w:pPr>
            <w:r w:rsidRPr="0081451B">
              <w:rPr>
                <w:rFonts w:ascii="Gineso Norm" w:hAnsi="Gineso Norm"/>
                <w:sz w:val="20"/>
                <w:szCs w:val="20"/>
              </w:rPr>
              <w:t>Student Services Building, Suite 150</w:t>
            </w:r>
          </w:p>
          <w:p w:rsidR="004327CD" w:rsidRPr="0081451B" w:rsidRDefault="004327CD" w:rsidP="0081451B">
            <w:pPr>
              <w:pStyle w:val="Header"/>
              <w:rPr>
                <w:rFonts w:ascii="Gineso Norm" w:hAnsi="Gineso Norm"/>
                <w:sz w:val="20"/>
                <w:szCs w:val="20"/>
              </w:rPr>
            </w:pPr>
            <w:r w:rsidRPr="0081451B">
              <w:rPr>
                <w:rFonts w:ascii="Gineso Norm" w:hAnsi="Gineso Norm"/>
                <w:sz w:val="20"/>
                <w:szCs w:val="20"/>
              </w:rPr>
              <w:t>Blacksburg, Virginia 24061</w:t>
            </w:r>
          </w:p>
          <w:p w:rsidR="004327CD" w:rsidRPr="0081451B" w:rsidRDefault="004327CD" w:rsidP="0081451B">
            <w:pPr>
              <w:pStyle w:val="Header"/>
              <w:rPr>
                <w:rFonts w:ascii="Gineso Norm" w:hAnsi="Gineso Norm"/>
                <w:sz w:val="20"/>
                <w:szCs w:val="20"/>
              </w:rPr>
            </w:pPr>
            <w:r w:rsidRPr="0081451B">
              <w:rPr>
                <w:rFonts w:ascii="Gineso Norm" w:hAnsi="Gineso Norm"/>
                <w:sz w:val="20"/>
                <w:szCs w:val="20"/>
              </w:rPr>
              <w:t>P: (540) 231-6277 F: (540) 231-3238</w:t>
            </w:r>
          </w:p>
          <w:p w:rsidR="004327CD" w:rsidRPr="0081451B" w:rsidRDefault="004327CD" w:rsidP="0081451B">
            <w:pPr>
              <w:pStyle w:val="Header"/>
              <w:rPr>
                <w:rFonts w:ascii="Gineso Norm" w:hAnsi="Gineso Norm"/>
                <w:sz w:val="20"/>
                <w:szCs w:val="20"/>
              </w:rPr>
            </w:pPr>
            <w:r w:rsidRPr="0081451B">
              <w:rPr>
                <w:rFonts w:ascii="Gineso Norm" w:hAnsi="Gineso Norm"/>
                <w:sz w:val="20"/>
                <w:szCs w:val="20"/>
              </w:rPr>
              <w:t>bursar@vt.edu</w:t>
            </w:r>
          </w:p>
        </w:tc>
      </w:tr>
    </w:tbl>
    <w:p w:rsidR="0081451B" w:rsidRDefault="002C2138">
      <w:pPr>
        <w:rPr>
          <w:b/>
          <w:bCs/>
          <w:sz w:val="32"/>
          <w:u w:val="single"/>
        </w:rPr>
      </w:pPr>
      <w:bookmarkStart w:id="0" w:name="_GoBack"/>
      <w:bookmarkEnd w:id="0"/>
      <w:r>
        <w:rPr>
          <w:b/>
          <w:bCs/>
          <w:sz w:val="32"/>
          <w:u w:val="single"/>
        </w:rPr>
        <w:t xml:space="preserve">Funds Handling </w:t>
      </w:r>
      <w:r w:rsidR="00726D49">
        <w:rPr>
          <w:b/>
          <w:bCs/>
          <w:sz w:val="32"/>
          <w:u w:val="single"/>
        </w:rPr>
        <w:t>Plan</w:t>
      </w:r>
    </w:p>
    <w:p w:rsidR="0081451B" w:rsidRDefault="0081451B">
      <w:pPr>
        <w:rPr>
          <w:b/>
          <w:bCs/>
          <w:sz w:val="32"/>
          <w:u w:val="single"/>
        </w:rPr>
      </w:pPr>
    </w:p>
    <w:p w:rsidR="0081451B" w:rsidRDefault="0081451B">
      <w:pPr>
        <w:rPr>
          <w:sz w:val="20"/>
        </w:rPr>
      </w:pPr>
      <w:r>
        <w:rPr>
          <w:sz w:val="20"/>
        </w:rPr>
        <w:t>Department Name_______________________________________________________________________</w:t>
      </w:r>
    </w:p>
    <w:p w:rsidR="0081451B" w:rsidRDefault="0081451B">
      <w:pPr>
        <w:rPr>
          <w:sz w:val="20"/>
        </w:rPr>
      </w:pPr>
    </w:p>
    <w:p w:rsidR="0081451B" w:rsidRDefault="0081451B">
      <w:pPr>
        <w:rPr>
          <w:sz w:val="20"/>
        </w:rPr>
      </w:pPr>
      <w:r>
        <w:rPr>
          <w:sz w:val="20"/>
        </w:rPr>
        <w:t>Address_______________________________________________________________________________</w:t>
      </w:r>
    </w:p>
    <w:p w:rsidR="0081451B" w:rsidRDefault="0081451B">
      <w:pPr>
        <w:rPr>
          <w:sz w:val="20"/>
        </w:rPr>
      </w:pPr>
    </w:p>
    <w:p w:rsidR="0081451B" w:rsidRDefault="0081451B">
      <w:pPr>
        <w:rPr>
          <w:sz w:val="20"/>
        </w:rPr>
      </w:pPr>
      <w:r>
        <w:rPr>
          <w:sz w:val="20"/>
        </w:rPr>
        <w:t>Department Head, Director or Manager Name_________________________________________________</w:t>
      </w:r>
    </w:p>
    <w:p w:rsidR="0081451B" w:rsidRDefault="0081451B">
      <w:pPr>
        <w:rPr>
          <w:sz w:val="20"/>
        </w:rPr>
      </w:pPr>
    </w:p>
    <w:p w:rsidR="0081451B" w:rsidRDefault="0081451B">
      <w:pPr>
        <w:rPr>
          <w:b/>
          <w:bCs/>
          <w:sz w:val="28"/>
        </w:rPr>
      </w:pPr>
      <w:r>
        <w:rPr>
          <w:sz w:val="20"/>
        </w:rPr>
        <w:t>Effective Date of Plan: ___________________________________________________________________</w:t>
      </w:r>
    </w:p>
    <w:p w:rsidR="0081451B" w:rsidRDefault="0081451B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81451B" w:rsidRDefault="0081451B">
      <w:pPr>
        <w:numPr>
          <w:ilvl w:val="0"/>
          <w:numId w:val="11"/>
        </w:numPr>
        <w:rPr>
          <w:bCs/>
          <w:sz w:val="20"/>
        </w:rPr>
      </w:pPr>
      <w:r>
        <w:rPr>
          <w:bCs/>
          <w:sz w:val="20"/>
        </w:rPr>
        <w:t>Provide a brief summary of the type of cash collections or sales that are covered by this plan.</w:t>
      </w:r>
    </w:p>
    <w:p w:rsidR="0081451B" w:rsidRDefault="0081451B">
      <w:pPr>
        <w:ind w:left="1080"/>
        <w:rPr>
          <w:bCs/>
          <w:sz w:val="20"/>
        </w:rPr>
      </w:pPr>
    </w:p>
    <w:p w:rsidR="0081451B" w:rsidRDefault="0081451B">
      <w:pPr>
        <w:ind w:left="1080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</w:t>
      </w:r>
    </w:p>
    <w:p w:rsidR="0081451B" w:rsidRDefault="0081451B">
      <w:pPr>
        <w:ind w:left="1080"/>
        <w:rPr>
          <w:bCs/>
          <w:sz w:val="20"/>
        </w:rPr>
      </w:pPr>
    </w:p>
    <w:p w:rsidR="0081451B" w:rsidRDefault="0081451B">
      <w:pPr>
        <w:ind w:left="1080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</w:t>
      </w:r>
    </w:p>
    <w:p w:rsidR="0081451B" w:rsidRDefault="0081451B">
      <w:pPr>
        <w:ind w:left="1080"/>
        <w:rPr>
          <w:bCs/>
          <w:sz w:val="20"/>
        </w:rPr>
      </w:pPr>
    </w:p>
    <w:p w:rsidR="0081451B" w:rsidRDefault="0081451B">
      <w:pPr>
        <w:ind w:left="1080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</w:t>
      </w:r>
    </w:p>
    <w:p w:rsidR="0081451B" w:rsidRDefault="0081451B">
      <w:pPr>
        <w:rPr>
          <w:bCs/>
          <w:sz w:val="20"/>
        </w:rPr>
      </w:pPr>
    </w:p>
    <w:p w:rsidR="0081451B" w:rsidRDefault="0081451B">
      <w:pPr>
        <w:rPr>
          <w:bCs/>
          <w:sz w:val="20"/>
        </w:rPr>
      </w:pPr>
    </w:p>
    <w:p w:rsidR="0081451B" w:rsidRDefault="0081451B">
      <w:pPr>
        <w:numPr>
          <w:ilvl w:val="0"/>
          <w:numId w:val="11"/>
        </w:numPr>
        <w:rPr>
          <w:bCs/>
          <w:sz w:val="20"/>
        </w:rPr>
      </w:pPr>
      <w:r>
        <w:rPr>
          <w:bCs/>
          <w:sz w:val="20"/>
        </w:rPr>
        <w:t>Have criminal conviction checks been completed on all positions that handle funds?</w:t>
      </w:r>
    </w:p>
    <w:p w:rsidR="0081451B" w:rsidRDefault="0081451B">
      <w:pPr>
        <w:ind w:left="1080"/>
        <w:rPr>
          <w:bCs/>
          <w:sz w:val="20"/>
        </w:rPr>
      </w:pPr>
      <w:r>
        <w:rPr>
          <w:bCs/>
          <w:sz w:val="20"/>
        </w:rPr>
        <w:t xml:space="preserve">(Circle </w:t>
      </w:r>
      <w:proofErr w:type="gramStart"/>
      <w:r>
        <w:rPr>
          <w:bCs/>
          <w:sz w:val="20"/>
        </w:rPr>
        <w:t xml:space="preserve">one)   </w:t>
      </w:r>
      <w:proofErr w:type="gramEnd"/>
      <w:r>
        <w:rPr>
          <w:bCs/>
          <w:sz w:val="20"/>
        </w:rPr>
        <w:t xml:space="preserve">         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YES</w:t>
      </w:r>
      <w:r>
        <w:rPr>
          <w:bCs/>
          <w:sz w:val="20"/>
        </w:rPr>
        <w:tab/>
        <w:t xml:space="preserve">       NO</w:t>
      </w:r>
    </w:p>
    <w:p w:rsidR="0081451B" w:rsidRDefault="0081451B">
      <w:pPr>
        <w:ind w:left="720" w:firstLine="360"/>
        <w:rPr>
          <w:bCs/>
          <w:sz w:val="20"/>
        </w:rPr>
      </w:pPr>
    </w:p>
    <w:p w:rsidR="0081451B" w:rsidRDefault="0081451B">
      <w:pPr>
        <w:ind w:left="720" w:firstLine="360"/>
        <w:rPr>
          <w:bCs/>
          <w:sz w:val="20"/>
        </w:rPr>
      </w:pPr>
    </w:p>
    <w:p w:rsidR="0081451B" w:rsidRDefault="0081451B">
      <w:pPr>
        <w:numPr>
          <w:ilvl w:val="0"/>
          <w:numId w:val="11"/>
        </w:numPr>
        <w:rPr>
          <w:bCs/>
          <w:sz w:val="20"/>
        </w:rPr>
      </w:pPr>
      <w:r>
        <w:rPr>
          <w:bCs/>
          <w:sz w:val="20"/>
        </w:rPr>
        <w:t>Indicate the method of recording receipts (in-person, mail, or both)</w:t>
      </w:r>
    </w:p>
    <w:p w:rsidR="0081451B" w:rsidRDefault="0081451B">
      <w:pPr>
        <w:ind w:left="1080"/>
        <w:rPr>
          <w:bCs/>
          <w:sz w:val="20"/>
        </w:rPr>
      </w:pPr>
    </w:p>
    <w:p w:rsidR="0081451B" w:rsidRDefault="0081451B">
      <w:pPr>
        <w:numPr>
          <w:ilvl w:val="0"/>
          <w:numId w:val="15"/>
        </w:numPr>
        <w:rPr>
          <w:bCs/>
          <w:sz w:val="20"/>
        </w:rPr>
      </w:pPr>
      <w:r>
        <w:rPr>
          <w:bCs/>
          <w:sz w:val="20"/>
        </w:rPr>
        <w:t>Prenumbered Manual Receipts</w:t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:rsidR="0081451B" w:rsidRDefault="0081451B">
      <w:pPr>
        <w:numPr>
          <w:ilvl w:val="0"/>
          <w:numId w:val="15"/>
        </w:numPr>
        <w:rPr>
          <w:bCs/>
          <w:sz w:val="20"/>
        </w:rPr>
      </w:pPr>
      <w:r>
        <w:rPr>
          <w:bCs/>
          <w:sz w:val="20"/>
        </w:rPr>
        <w:t>Cash Register</w:t>
      </w:r>
    </w:p>
    <w:p w:rsidR="0081451B" w:rsidRDefault="0081451B">
      <w:pPr>
        <w:numPr>
          <w:ilvl w:val="0"/>
          <w:numId w:val="15"/>
        </w:numPr>
        <w:rPr>
          <w:bCs/>
          <w:sz w:val="20"/>
        </w:rPr>
      </w:pPr>
      <w:r>
        <w:rPr>
          <w:bCs/>
          <w:sz w:val="20"/>
        </w:rPr>
        <w:t>Mail Log</w:t>
      </w:r>
    </w:p>
    <w:p w:rsidR="0081451B" w:rsidRDefault="0081451B">
      <w:pPr>
        <w:numPr>
          <w:ilvl w:val="0"/>
          <w:numId w:val="15"/>
        </w:numPr>
        <w:rPr>
          <w:bCs/>
          <w:sz w:val="20"/>
        </w:rPr>
      </w:pPr>
      <w:r>
        <w:rPr>
          <w:bCs/>
          <w:sz w:val="20"/>
        </w:rPr>
        <w:t>Other, please explain___________________________________________________</w:t>
      </w:r>
    </w:p>
    <w:p w:rsidR="0081451B" w:rsidRDefault="0081451B">
      <w:pPr>
        <w:ind w:left="1080" w:firstLine="720"/>
        <w:rPr>
          <w:bCs/>
          <w:sz w:val="20"/>
        </w:rPr>
      </w:pPr>
    </w:p>
    <w:p w:rsidR="0081451B" w:rsidRDefault="0081451B">
      <w:pPr>
        <w:ind w:left="1080" w:firstLine="720"/>
        <w:rPr>
          <w:bCs/>
          <w:sz w:val="20"/>
        </w:rPr>
      </w:pPr>
      <w:r>
        <w:rPr>
          <w:bCs/>
          <w:sz w:val="20"/>
        </w:rPr>
        <w:t>____________________________________________________________________</w:t>
      </w:r>
    </w:p>
    <w:p w:rsidR="0081451B" w:rsidRDefault="0081451B">
      <w:pPr>
        <w:ind w:left="1440"/>
        <w:rPr>
          <w:bCs/>
          <w:sz w:val="20"/>
        </w:rPr>
      </w:pPr>
    </w:p>
    <w:p w:rsidR="0081451B" w:rsidRDefault="0081451B">
      <w:pPr>
        <w:ind w:left="1440"/>
        <w:rPr>
          <w:bCs/>
          <w:sz w:val="20"/>
        </w:rPr>
      </w:pPr>
    </w:p>
    <w:p w:rsidR="0081451B" w:rsidRDefault="0081451B">
      <w:pPr>
        <w:numPr>
          <w:ilvl w:val="0"/>
          <w:numId w:val="11"/>
        </w:numPr>
        <w:rPr>
          <w:bCs/>
          <w:sz w:val="20"/>
        </w:rPr>
      </w:pPr>
      <w:r>
        <w:rPr>
          <w:bCs/>
          <w:sz w:val="20"/>
        </w:rPr>
        <w:t>Are transactions identifiable to the specific cashier?</w:t>
      </w:r>
      <w:r>
        <w:rPr>
          <w:bCs/>
          <w:sz w:val="20"/>
        </w:rPr>
        <w:tab/>
        <w:t>(Circle One)</w:t>
      </w:r>
      <w:r>
        <w:rPr>
          <w:bCs/>
          <w:sz w:val="20"/>
        </w:rPr>
        <w:tab/>
        <w:t xml:space="preserve">   YES</w:t>
      </w:r>
      <w:r>
        <w:rPr>
          <w:bCs/>
          <w:sz w:val="20"/>
        </w:rPr>
        <w:tab/>
        <w:t xml:space="preserve">       NO</w:t>
      </w:r>
    </w:p>
    <w:p w:rsidR="0081451B" w:rsidRDefault="0081451B">
      <w:pPr>
        <w:rPr>
          <w:bCs/>
          <w:sz w:val="20"/>
        </w:rPr>
      </w:pPr>
    </w:p>
    <w:p w:rsidR="0081451B" w:rsidRDefault="0081451B">
      <w:pPr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numPr>
          <w:ilvl w:val="0"/>
          <w:numId w:val="11"/>
        </w:numPr>
        <w:rPr>
          <w:bCs/>
          <w:sz w:val="20"/>
        </w:rPr>
      </w:pPr>
      <w:r>
        <w:rPr>
          <w:bCs/>
          <w:sz w:val="20"/>
        </w:rPr>
        <w:lastRenderedPageBreak/>
        <w:t>Is an endorsement stamp used?    (Circle One)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YES          NO</w:t>
      </w: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pStyle w:val="Heading2"/>
      </w:pPr>
      <w:r>
        <w:t xml:space="preserve">The Endorsement Stamp should include at a minimum  </w:t>
      </w:r>
    </w:p>
    <w:p w:rsidR="0081451B" w:rsidRDefault="0081451B">
      <w:pPr>
        <w:rPr>
          <w:i/>
          <w:iCs/>
          <w:sz w:val="16"/>
        </w:rPr>
      </w:pPr>
      <w:r>
        <w:tab/>
      </w:r>
      <w:r>
        <w:rPr>
          <w:i/>
          <w:iCs/>
          <w:sz w:val="16"/>
        </w:rPr>
        <w:t>“For Deposit Only, (Department Name), Virginia Tech”</w:t>
      </w:r>
    </w:p>
    <w:p w:rsidR="0081451B" w:rsidRDefault="0081451B">
      <w:pPr>
        <w:rPr>
          <w:i/>
          <w:iCs/>
          <w:sz w:val="16"/>
        </w:rPr>
      </w:pPr>
    </w:p>
    <w:tbl>
      <w:tblPr>
        <w:tblpPr w:leftFromText="180" w:rightFromText="180" w:vertAnchor="text" w:horzAnchor="page" w:tblpX="6615" w:tblpY="-29"/>
        <w:tblW w:w="0" w:type="auto"/>
        <w:tblCellSpacing w:w="20" w:type="dxa"/>
        <w:tblBorders>
          <w:top w:val="inset" w:sz="18" w:space="0" w:color="auto"/>
          <w:left w:val="inset" w:sz="18" w:space="0" w:color="auto"/>
          <w:bottom w:val="inset" w:sz="18" w:space="0" w:color="auto"/>
          <w:right w:val="inset" w:sz="18" w:space="0" w:color="auto"/>
          <w:insideH w:val="inset" w:sz="18" w:space="0" w:color="auto"/>
          <w:insideV w:val="inset" w:sz="18" w:space="0" w:color="auto"/>
        </w:tblBorders>
        <w:tblLook w:val="0000" w:firstRow="0" w:lastRow="0" w:firstColumn="0" w:lastColumn="0" w:noHBand="0" w:noVBand="0"/>
      </w:tblPr>
      <w:tblGrid>
        <w:gridCol w:w="3587"/>
      </w:tblGrid>
      <w:tr w:rsidR="0081451B">
        <w:tblPrEx>
          <w:tblCellMar>
            <w:top w:w="0" w:type="dxa"/>
            <w:bottom w:w="0" w:type="dxa"/>
          </w:tblCellMar>
        </w:tblPrEx>
        <w:trPr>
          <w:trHeight w:val="2030"/>
          <w:tblCellSpacing w:w="20" w:type="dxa"/>
        </w:trPr>
        <w:tc>
          <w:tcPr>
            <w:tcW w:w="3507" w:type="dxa"/>
          </w:tcPr>
          <w:p w:rsidR="0081451B" w:rsidRDefault="0081451B">
            <w:pPr>
              <w:rPr>
                <w:bCs/>
                <w:sz w:val="20"/>
              </w:rPr>
            </w:pPr>
          </w:p>
        </w:tc>
      </w:tr>
    </w:tbl>
    <w:p w:rsidR="0081451B" w:rsidRDefault="0081451B">
      <w:pPr>
        <w:rPr>
          <w:bCs/>
          <w:sz w:val="20"/>
        </w:rPr>
      </w:pPr>
    </w:p>
    <w:p w:rsidR="0081451B" w:rsidRDefault="0081451B">
      <w:pPr>
        <w:ind w:firstLine="720"/>
        <w:rPr>
          <w:bCs/>
          <w:sz w:val="20"/>
        </w:rPr>
      </w:pPr>
    </w:p>
    <w:p w:rsidR="0081451B" w:rsidRDefault="0081451B">
      <w:pPr>
        <w:ind w:firstLine="720"/>
        <w:rPr>
          <w:bCs/>
          <w:sz w:val="20"/>
        </w:rPr>
      </w:pPr>
    </w:p>
    <w:p w:rsidR="0081451B" w:rsidRDefault="0081451B">
      <w:pPr>
        <w:ind w:firstLine="720"/>
        <w:rPr>
          <w:bCs/>
          <w:sz w:val="20"/>
        </w:rPr>
      </w:pPr>
    </w:p>
    <w:p w:rsidR="0081451B" w:rsidRDefault="0081451B">
      <w:pPr>
        <w:ind w:firstLine="720"/>
        <w:rPr>
          <w:bCs/>
          <w:sz w:val="20"/>
        </w:rPr>
      </w:pPr>
      <w:r>
        <w:rPr>
          <w:bCs/>
          <w:sz w:val="20"/>
        </w:rPr>
        <w:t xml:space="preserve">    Enter the endorsement stamp in the box:</w:t>
      </w:r>
    </w:p>
    <w:p w:rsidR="0081451B" w:rsidRDefault="0081451B">
      <w:pPr>
        <w:ind w:firstLine="720"/>
        <w:rPr>
          <w:bCs/>
          <w:sz w:val="20"/>
        </w:rPr>
      </w:pPr>
    </w:p>
    <w:p w:rsidR="0081451B" w:rsidRDefault="0081451B">
      <w:pPr>
        <w:ind w:firstLine="720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:rsidR="0081451B" w:rsidRDefault="0081451B">
      <w:pPr>
        <w:rPr>
          <w:bCs/>
          <w:sz w:val="20"/>
        </w:rPr>
      </w:pPr>
    </w:p>
    <w:p w:rsidR="0081451B" w:rsidRDefault="0081451B">
      <w:pPr>
        <w:rPr>
          <w:bCs/>
          <w:sz w:val="20"/>
        </w:rPr>
      </w:pPr>
    </w:p>
    <w:p w:rsidR="0081451B" w:rsidRDefault="0081451B">
      <w:pPr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numPr>
          <w:ilvl w:val="0"/>
          <w:numId w:val="11"/>
        </w:numPr>
        <w:rPr>
          <w:bCs/>
          <w:sz w:val="20"/>
        </w:rPr>
      </w:pPr>
      <w:r>
        <w:rPr>
          <w:bCs/>
          <w:sz w:val="20"/>
        </w:rPr>
        <w:t>Type of Security (Circle all that apply)</w:t>
      </w:r>
    </w:p>
    <w:p w:rsidR="0081451B" w:rsidRDefault="0081451B">
      <w:pPr>
        <w:rPr>
          <w:bCs/>
          <w:sz w:val="20"/>
        </w:rPr>
      </w:pPr>
    </w:p>
    <w:p w:rsidR="0081451B" w:rsidRDefault="0081451B">
      <w:pPr>
        <w:pStyle w:val="Heading1"/>
      </w:pPr>
      <w:r>
        <w:t>Safe</w:t>
      </w:r>
    </w:p>
    <w:p w:rsidR="0081451B" w:rsidRDefault="0081451B">
      <w:pPr>
        <w:ind w:left="1440" w:firstLine="720"/>
        <w:rPr>
          <w:bCs/>
          <w:sz w:val="20"/>
        </w:rPr>
      </w:pPr>
      <w:r>
        <w:rPr>
          <w:bCs/>
          <w:sz w:val="20"/>
        </w:rPr>
        <w:t xml:space="preserve">Is the safe bolted to the floor?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YES</w:t>
      </w:r>
      <w:r>
        <w:rPr>
          <w:bCs/>
          <w:sz w:val="20"/>
        </w:rPr>
        <w:tab/>
        <w:t xml:space="preserve">       NO</w:t>
      </w:r>
    </w:p>
    <w:p w:rsidR="0081451B" w:rsidRDefault="0081451B">
      <w:pPr>
        <w:ind w:left="1440" w:firstLine="720"/>
        <w:rPr>
          <w:bCs/>
          <w:sz w:val="20"/>
        </w:rPr>
      </w:pPr>
      <w:r>
        <w:rPr>
          <w:bCs/>
          <w:sz w:val="20"/>
        </w:rPr>
        <w:t xml:space="preserve">Is the safe fire resistant?           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YES</w:t>
      </w:r>
      <w:r>
        <w:rPr>
          <w:bCs/>
          <w:sz w:val="20"/>
        </w:rPr>
        <w:tab/>
        <w:t xml:space="preserve">       NO</w:t>
      </w:r>
      <w:r>
        <w:rPr>
          <w:bCs/>
          <w:sz w:val="20"/>
        </w:rPr>
        <w:tab/>
      </w:r>
    </w:p>
    <w:p w:rsidR="0081451B" w:rsidRDefault="0081451B">
      <w:pPr>
        <w:ind w:left="1440" w:firstLine="720"/>
        <w:rPr>
          <w:bCs/>
          <w:sz w:val="20"/>
        </w:rPr>
      </w:pPr>
      <w:r>
        <w:rPr>
          <w:bCs/>
          <w:sz w:val="20"/>
        </w:rPr>
        <w:t>Is the safe locked when unattended?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YES</w:t>
      </w:r>
      <w:r>
        <w:rPr>
          <w:bCs/>
          <w:sz w:val="20"/>
        </w:rPr>
        <w:tab/>
        <w:t xml:space="preserve">       NO</w:t>
      </w:r>
    </w:p>
    <w:p w:rsidR="0081451B" w:rsidRDefault="0081451B">
      <w:pPr>
        <w:rPr>
          <w:bCs/>
          <w:sz w:val="20"/>
        </w:rPr>
      </w:pPr>
    </w:p>
    <w:p w:rsidR="0081451B" w:rsidRDefault="0081451B">
      <w:pPr>
        <w:pStyle w:val="Heading1"/>
      </w:pPr>
      <w:r>
        <w:t>Locking File Cabinet</w:t>
      </w:r>
    </w:p>
    <w:p w:rsidR="0081451B" w:rsidRDefault="0081451B">
      <w:pPr>
        <w:ind w:left="1260" w:firstLine="720"/>
        <w:rPr>
          <w:bCs/>
          <w:sz w:val="20"/>
        </w:rPr>
      </w:pPr>
      <w:r>
        <w:rPr>
          <w:bCs/>
          <w:sz w:val="20"/>
        </w:rPr>
        <w:t xml:space="preserve">   Is the cabinet locked when unattended?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YES</w:t>
      </w:r>
      <w:r>
        <w:rPr>
          <w:bCs/>
          <w:sz w:val="20"/>
        </w:rPr>
        <w:tab/>
        <w:t xml:space="preserve">       NO</w:t>
      </w:r>
    </w:p>
    <w:p w:rsidR="0081451B" w:rsidRDefault="0081451B">
      <w:pPr>
        <w:ind w:left="1980"/>
        <w:rPr>
          <w:bCs/>
          <w:sz w:val="20"/>
        </w:rPr>
      </w:pPr>
      <w:r>
        <w:rPr>
          <w:bCs/>
          <w:sz w:val="20"/>
        </w:rPr>
        <w:t xml:space="preserve">   Is the cabinet fire resistant?</w:t>
      </w:r>
      <w:r>
        <w:rPr>
          <w:bCs/>
          <w:sz w:val="20"/>
        </w:rPr>
        <w:tab/>
        <w:t xml:space="preserve">          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YES</w:t>
      </w:r>
      <w:r>
        <w:rPr>
          <w:bCs/>
          <w:sz w:val="20"/>
        </w:rPr>
        <w:tab/>
        <w:t xml:space="preserve">       NO</w:t>
      </w: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 xml:space="preserve">                             </w:t>
      </w: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 xml:space="preserve">                             </w:t>
      </w:r>
      <w:r>
        <w:rPr>
          <w:bCs/>
          <w:sz w:val="20"/>
          <w:u w:val="single"/>
        </w:rPr>
        <w:t xml:space="preserve">Locking Box   </w:t>
      </w: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 xml:space="preserve">                                          Is the box locked constantly?                      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YES        NO</w:t>
      </w: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 xml:space="preserve">                                          Is the box kept out of view of unauthorized personnel?      YES        NO</w:t>
      </w:r>
    </w:p>
    <w:p w:rsidR="0081451B" w:rsidRDefault="0081451B">
      <w:pPr>
        <w:ind w:left="720" w:firstLine="720"/>
        <w:rPr>
          <w:bCs/>
          <w:sz w:val="20"/>
        </w:rPr>
      </w:pPr>
      <w:r>
        <w:rPr>
          <w:bCs/>
          <w:sz w:val="20"/>
        </w:rPr>
        <w:t xml:space="preserve"> </w:t>
      </w:r>
    </w:p>
    <w:p w:rsidR="0081451B" w:rsidRDefault="0081451B">
      <w:pPr>
        <w:pStyle w:val="Heading3"/>
      </w:pPr>
      <w:r>
        <w:t>Locks/Combinations</w:t>
      </w:r>
    </w:p>
    <w:p w:rsidR="0081451B" w:rsidRDefault="0081451B">
      <w:pPr>
        <w:ind w:left="720" w:firstLine="720"/>
        <w:rPr>
          <w:bCs/>
          <w:sz w:val="20"/>
        </w:rPr>
      </w:pPr>
      <w:r>
        <w:rPr>
          <w:bCs/>
          <w:sz w:val="20"/>
        </w:rPr>
        <w:t xml:space="preserve">Is there limited access to combinations and keys? 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YES</w:t>
      </w:r>
      <w:r>
        <w:rPr>
          <w:bCs/>
          <w:sz w:val="20"/>
        </w:rPr>
        <w:tab/>
        <w:t xml:space="preserve">       NO</w:t>
      </w:r>
    </w:p>
    <w:p w:rsidR="0081451B" w:rsidRDefault="0081451B">
      <w:pPr>
        <w:ind w:left="720" w:firstLine="720"/>
        <w:rPr>
          <w:bCs/>
          <w:sz w:val="20"/>
        </w:rPr>
      </w:pPr>
      <w:r>
        <w:rPr>
          <w:bCs/>
          <w:sz w:val="20"/>
        </w:rPr>
        <w:t>Are locks/combinations changed when employees leave?</w:t>
      </w:r>
      <w:r>
        <w:rPr>
          <w:bCs/>
          <w:sz w:val="20"/>
        </w:rPr>
        <w:tab/>
        <w:t xml:space="preserve">      YES        NO</w:t>
      </w:r>
    </w:p>
    <w:p w:rsidR="0081451B" w:rsidRDefault="0081451B">
      <w:pPr>
        <w:rPr>
          <w:bCs/>
          <w:sz w:val="20"/>
        </w:rPr>
      </w:pPr>
    </w:p>
    <w:p w:rsidR="0081451B" w:rsidRDefault="0081451B">
      <w:pPr>
        <w:ind w:left="720"/>
        <w:rPr>
          <w:bCs/>
          <w:sz w:val="20"/>
        </w:rPr>
      </w:pPr>
    </w:p>
    <w:p w:rsidR="0081451B" w:rsidRDefault="0081451B">
      <w:pPr>
        <w:numPr>
          <w:ilvl w:val="0"/>
          <w:numId w:val="11"/>
        </w:numPr>
        <w:rPr>
          <w:bCs/>
          <w:sz w:val="20"/>
        </w:rPr>
      </w:pPr>
      <w:r>
        <w:rPr>
          <w:bCs/>
          <w:sz w:val="20"/>
        </w:rPr>
        <w:t xml:space="preserve">List the names of persons having access to the safe, locking file cabinet or locking box: </w:t>
      </w: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  <w:r>
        <w:rPr>
          <w:bCs/>
          <w:sz w:val="20"/>
        </w:rPr>
        <w:t xml:space="preserve">       _______________________________________________________________________________</w:t>
      </w:r>
    </w:p>
    <w:p w:rsidR="0081451B" w:rsidRDefault="0081451B">
      <w:pPr>
        <w:ind w:left="720"/>
        <w:rPr>
          <w:bCs/>
          <w:sz w:val="20"/>
        </w:rPr>
      </w:pPr>
    </w:p>
    <w:p w:rsidR="0081451B" w:rsidRDefault="0081451B">
      <w:pPr>
        <w:ind w:left="720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</w:t>
      </w:r>
    </w:p>
    <w:p w:rsidR="0081451B" w:rsidRDefault="0081451B">
      <w:pPr>
        <w:ind w:left="720"/>
        <w:rPr>
          <w:bCs/>
          <w:sz w:val="20"/>
        </w:rPr>
      </w:pPr>
    </w:p>
    <w:p w:rsidR="0081451B" w:rsidRDefault="0081451B">
      <w:pPr>
        <w:numPr>
          <w:ilvl w:val="0"/>
          <w:numId w:val="11"/>
        </w:numPr>
        <w:rPr>
          <w:bCs/>
          <w:sz w:val="20"/>
        </w:rPr>
      </w:pPr>
      <w:r>
        <w:rPr>
          <w:bCs/>
          <w:sz w:val="20"/>
        </w:rPr>
        <w:t xml:space="preserve">Separation of Duties - The function of cash handler, depositor, reconciler (reconciles deposits to the financial reports) and Department Head, Director or Manager should be assigned to four separate individuals.  </w:t>
      </w: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 w:firstLine="360"/>
        <w:rPr>
          <w:bCs/>
          <w:sz w:val="20"/>
        </w:rPr>
      </w:pPr>
      <w:r>
        <w:rPr>
          <w:bCs/>
          <w:sz w:val="20"/>
        </w:rPr>
        <w:t xml:space="preserve">List the number of employees for each </w:t>
      </w:r>
      <w:proofErr w:type="gramStart"/>
      <w:r>
        <w:rPr>
          <w:bCs/>
          <w:sz w:val="20"/>
        </w:rPr>
        <w:t>funds</w:t>
      </w:r>
      <w:proofErr w:type="gramEnd"/>
      <w:r>
        <w:rPr>
          <w:bCs/>
          <w:sz w:val="20"/>
        </w:rPr>
        <w:t xml:space="preserve"> handling function.</w:t>
      </w:r>
    </w:p>
    <w:p w:rsidR="0081451B" w:rsidRDefault="0081451B">
      <w:pPr>
        <w:ind w:left="720"/>
        <w:rPr>
          <w:bCs/>
          <w:sz w:val="20"/>
        </w:rPr>
      </w:pPr>
    </w:p>
    <w:p w:rsidR="0081451B" w:rsidRDefault="0081451B">
      <w:pPr>
        <w:numPr>
          <w:ilvl w:val="3"/>
          <w:numId w:val="11"/>
        </w:numPr>
        <w:rPr>
          <w:bCs/>
          <w:sz w:val="20"/>
        </w:rPr>
      </w:pPr>
      <w:r>
        <w:rPr>
          <w:bCs/>
          <w:sz w:val="20"/>
        </w:rPr>
        <w:t>Cash Handler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____________</w:t>
      </w:r>
    </w:p>
    <w:p w:rsidR="0081451B" w:rsidRDefault="0081451B">
      <w:pPr>
        <w:ind w:left="2520"/>
        <w:rPr>
          <w:bCs/>
          <w:sz w:val="20"/>
        </w:rPr>
      </w:pPr>
    </w:p>
    <w:p w:rsidR="0081451B" w:rsidRDefault="0081451B">
      <w:pPr>
        <w:numPr>
          <w:ilvl w:val="3"/>
          <w:numId w:val="11"/>
        </w:numPr>
        <w:rPr>
          <w:bCs/>
          <w:sz w:val="20"/>
        </w:rPr>
      </w:pPr>
      <w:r>
        <w:rPr>
          <w:bCs/>
          <w:sz w:val="20"/>
        </w:rPr>
        <w:t>Depositor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____________</w:t>
      </w:r>
    </w:p>
    <w:p w:rsidR="0081451B" w:rsidRDefault="0081451B">
      <w:pPr>
        <w:ind w:left="2520"/>
        <w:rPr>
          <w:bCs/>
          <w:sz w:val="20"/>
        </w:rPr>
      </w:pPr>
    </w:p>
    <w:p w:rsidR="0081451B" w:rsidRDefault="0081451B">
      <w:pPr>
        <w:numPr>
          <w:ilvl w:val="3"/>
          <w:numId w:val="11"/>
        </w:numPr>
        <w:rPr>
          <w:bCs/>
          <w:sz w:val="20"/>
        </w:rPr>
      </w:pPr>
      <w:r>
        <w:rPr>
          <w:bCs/>
          <w:sz w:val="20"/>
        </w:rPr>
        <w:t>Reconciler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____________</w:t>
      </w:r>
    </w:p>
    <w:p w:rsidR="0081451B" w:rsidRDefault="0081451B">
      <w:pPr>
        <w:ind w:left="2520"/>
        <w:rPr>
          <w:bCs/>
          <w:sz w:val="20"/>
        </w:rPr>
      </w:pPr>
    </w:p>
    <w:p w:rsidR="0081451B" w:rsidRDefault="0081451B">
      <w:pPr>
        <w:numPr>
          <w:ilvl w:val="3"/>
          <w:numId w:val="11"/>
        </w:numPr>
        <w:rPr>
          <w:bCs/>
          <w:sz w:val="20"/>
        </w:rPr>
      </w:pPr>
      <w:r>
        <w:rPr>
          <w:bCs/>
          <w:sz w:val="20"/>
        </w:rPr>
        <w:t>Dept Head, Director, or Manager</w:t>
      </w:r>
      <w:r>
        <w:rPr>
          <w:bCs/>
          <w:sz w:val="20"/>
        </w:rPr>
        <w:tab/>
        <w:t>____________</w:t>
      </w:r>
    </w:p>
    <w:p w:rsidR="0081451B" w:rsidRDefault="0081451B">
      <w:pPr>
        <w:ind w:left="2520"/>
        <w:rPr>
          <w:bCs/>
          <w:sz w:val="20"/>
        </w:rPr>
      </w:pPr>
    </w:p>
    <w:p w:rsidR="0081451B" w:rsidRDefault="0081451B">
      <w:pPr>
        <w:rPr>
          <w:bCs/>
          <w:sz w:val="20"/>
        </w:rPr>
      </w:pPr>
    </w:p>
    <w:p w:rsidR="0081451B" w:rsidRDefault="0081451B">
      <w:pPr>
        <w:numPr>
          <w:ilvl w:val="0"/>
          <w:numId w:val="11"/>
        </w:numPr>
        <w:rPr>
          <w:bCs/>
          <w:sz w:val="20"/>
        </w:rPr>
      </w:pPr>
      <w:r>
        <w:rPr>
          <w:bCs/>
          <w:sz w:val="20"/>
        </w:rPr>
        <w:t>Do you have back-up staff if one of the above is out of the area for an extended period of time?</w:t>
      </w:r>
    </w:p>
    <w:p w:rsidR="0081451B" w:rsidRDefault="0081451B">
      <w:pPr>
        <w:ind w:left="360" w:firstLine="360"/>
        <w:rPr>
          <w:bCs/>
          <w:sz w:val="20"/>
        </w:rPr>
      </w:pPr>
      <w:r>
        <w:rPr>
          <w:bCs/>
          <w:sz w:val="20"/>
        </w:rPr>
        <w:t xml:space="preserve">(i.e. vacation, sick leave, </w:t>
      </w:r>
      <w:proofErr w:type="gramStart"/>
      <w:r>
        <w:rPr>
          <w:bCs/>
          <w:sz w:val="20"/>
        </w:rPr>
        <w:t xml:space="preserve">etc)   </w:t>
      </w:r>
      <w:proofErr w:type="gramEnd"/>
      <w:r>
        <w:rPr>
          <w:bCs/>
          <w:sz w:val="20"/>
        </w:rPr>
        <w:t xml:space="preserve">  </w:t>
      </w:r>
      <w:r>
        <w:rPr>
          <w:bCs/>
          <w:sz w:val="20"/>
        </w:rPr>
        <w:tab/>
      </w:r>
      <w:r>
        <w:rPr>
          <w:bCs/>
          <w:iCs/>
          <w:sz w:val="20"/>
        </w:rPr>
        <w:t>(Circle one</w:t>
      </w:r>
      <w:r>
        <w:rPr>
          <w:bCs/>
          <w:sz w:val="20"/>
        </w:rPr>
        <w:t>)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YES          NO</w:t>
      </w:r>
    </w:p>
    <w:p w:rsidR="0081451B" w:rsidRDefault="0081451B">
      <w:pPr>
        <w:ind w:left="360" w:firstLine="360"/>
        <w:rPr>
          <w:bCs/>
          <w:sz w:val="20"/>
        </w:rPr>
      </w:pPr>
    </w:p>
    <w:p w:rsidR="0081451B" w:rsidRDefault="0081451B">
      <w:pPr>
        <w:ind w:left="360" w:firstLine="360"/>
        <w:rPr>
          <w:bCs/>
          <w:sz w:val="20"/>
        </w:rPr>
      </w:pPr>
    </w:p>
    <w:p w:rsidR="0081451B" w:rsidRDefault="0081451B">
      <w:pPr>
        <w:rPr>
          <w:bCs/>
          <w:i/>
          <w:sz w:val="16"/>
        </w:rPr>
      </w:pPr>
      <w:r>
        <w:rPr>
          <w:bCs/>
          <w:sz w:val="20"/>
        </w:rPr>
        <w:tab/>
      </w:r>
      <w:r>
        <w:rPr>
          <w:bCs/>
          <w:i/>
          <w:sz w:val="16"/>
        </w:rPr>
        <w:t xml:space="preserve">When staffing levels do not permit separation of duties, compensating controls such as strict individual accountability and </w:t>
      </w:r>
      <w:r>
        <w:rPr>
          <w:bCs/>
          <w:i/>
          <w:sz w:val="16"/>
        </w:rPr>
        <w:tab/>
        <w:t xml:space="preserve">daily management review and supervision should exist.  </w:t>
      </w: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ab/>
        <w:t>If no, please specify compensating controls:        _______________________________________</w:t>
      </w: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ab/>
      </w: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 xml:space="preserve">              _______________________________________________________________________________</w:t>
      </w: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ab/>
      </w: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 xml:space="preserve">              _______________________________________________________________________________</w:t>
      </w:r>
    </w:p>
    <w:p w:rsidR="0081451B" w:rsidRDefault="0081451B">
      <w:pPr>
        <w:rPr>
          <w:bCs/>
          <w:sz w:val="20"/>
        </w:rPr>
      </w:pPr>
    </w:p>
    <w:p w:rsidR="0081451B" w:rsidRDefault="0081451B">
      <w:pPr>
        <w:rPr>
          <w:bCs/>
          <w:sz w:val="20"/>
        </w:rPr>
      </w:pPr>
    </w:p>
    <w:p w:rsidR="0081451B" w:rsidRDefault="0081451B">
      <w:pPr>
        <w:ind w:left="720" w:hanging="360"/>
        <w:rPr>
          <w:bCs/>
          <w:sz w:val="20"/>
        </w:rPr>
      </w:pPr>
      <w:r>
        <w:rPr>
          <w:bCs/>
          <w:sz w:val="20"/>
        </w:rPr>
        <w:t>10.</w:t>
      </w:r>
      <w:r>
        <w:rPr>
          <w:bCs/>
          <w:sz w:val="20"/>
        </w:rPr>
        <w:tab/>
        <w:t>Are written departmental funds handling procedures available for each person responsible for the funds handling functions?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iCs/>
          <w:sz w:val="20"/>
        </w:rPr>
        <w:t>(Circle one)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YES          NO</w:t>
      </w:r>
    </w:p>
    <w:p w:rsidR="0081451B" w:rsidRDefault="0081451B">
      <w:pPr>
        <w:ind w:left="720" w:hanging="360"/>
        <w:rPr>
          <w:bCs/>
          <w:sz w:val="20"/>
        </w:rPr>
      </w:pPr>
    </w:p>
    <w:p w:rsidR="0081451B" w:rsidRDefault="0081451B">
      <w:pPr>
        <w:ind w:left="720" w:hanging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</w:p>
    <w:p w:rsidR="0081451B" w:rsidRDefault="0081451B">
      <w:pPr>
        <w:ind w:left="360"/>
        <w:rPr>
          <w:bCs/>
          <w:sz w:val="20"/>
        </w:rPr>
      </w:pPr>
      <w:r>
        <w:rPr>
          <w:bCs/>
          <w:sz w:val="20"/>
        </w:rPr>
        <w:t>11.</w:t>
      </w:r>
      <w:r>
        <w:rPr>
          <w:bCs/>
          <w:sz w:val="20"/>
        </w:rPr>
        <w:tab/>
        <w:t>How are funds deposited (check all that apply)?</w:t>
      </w:r>
    </w:p>
    <w:p w:rsidR="0081451B" w:rsidRDefault="0081451B">
      <w:pPr>
        <w:rPr>
          <w:bCs/>
          <w:sz w:val="20"/>
        </w:rPr>
      </w:pPr>
    </w:p>
    <w:p w:rsidR="0081451B" w:rsidRDefault="0081451B">
      <w:pPr>
        <w:numPr>
          <w:ilvl w:val="0"/>
          <w:numId w:val="13"/>
        </w:numPr>
        <w:rPr>
          <w:bCs/>
          <w:sz w:val="20"/>
        </w:rPr>
      </w:pPr>
      <w:r>
        <w:rPr>
          <w:bCs/>
          <w:sz w:val="20"/>
        </w:rPr>
        <w:t>In-person delivery to the Customer Service area, Office of the University Bursar</w:t>
      </w:r>
    </w:p>
    <w:p w:rsidR="0081451B" w:rsidRDefault="0081451B">
      <w:pPr>
        <w:numPr>
          <w:ilvl w:val="0"/>
          <w:numId w:val="13"/>
        </w:numPr>
        <w:rPr>
          <w:bCs/>
          <w:sz w:val="20"/>
        </w:rPr>
      </w:pPr>
      <w:r>
        <w:rPr>
          <w:bCs/>
          <w:sz w:val="20"/>
        </w:rPr>
        <w:t>Drop box – Student Services Building (no cash)</w:t>
      </w:r>
    </w:p>
    <w:p w:rsidR="0081451B" w:rsidRDefault="0081451B">
      <w:pPr>
        <w:numPr>
          <w:ilvl w:val="0"/>
          <w:numId w:val="13"/>
        </w:numPr>
        <w:rPr>
          <w:bCs/>
          <w:sz w:val="20"/>
        </w:rPr>
      </w:pPr>
      <w:r>
        <w:rPr>
          <w:bCs/>
          <w:sz w:val="20"/>
        </w:rPr>
        <w:t>Mail (no cash)</w:t>
      </w:r>
    </w:p>
    <w:p w:rsidR="0081451B" w:rsidRDefault="0081451B">
      <w:pPr>
        <w:numPr>
          <w:ilvl w:val="0"/>
          <w:numId w:val="13"/>
        </w:numPr>
        <w:rPr>
          <w:bCs/>
          <w:sz w:val="20"/>
        </w:rPr>
      </w:pPr>
      <w:r>
        <w:rPr>
          <w:bCs/>
          <w:sz w:val="20"/>
        </w:rPr>
        <w:t>Direct Deposit with the bank (police courier)</w:t>
      </w:r>
    </w:p>
    <w:p w:rsidR="0081451B" w:rsidRDefault="0081451B">
      <w:pPr>
        <w:rPr>
          <w:bCs/>
          <w:sz w:val="20"/>
        </w:rPr>
      </w:pPr>
    </w:p>
    <w:p w:rsidR="0081451B" w:rsidRDefault="0081451B">
      <w:pPr>
        <w:rPr>
          <w:bCs/>
          <w:sz w:val="20"/>
        </w:rPr>
      </w:pPr>
    </w:p>
    <w:p w:rsidR="0081451B" w:rsidRDefault="0081451B">
      <w:pPr>
        <w:numPr>
          <w:ilvl w:val="0"/>
          <w:numId w:val="18"/>
        </w:numPr>
        <w:rPr>
          <w:bCs/>
          <w:sz w:val="20"/>
        </w:rPr>
      </w:pPr>
      <w:r>
        <w:rPr>
          <w:bCs/>
          <w:sz w:val="20"/>
        </w:rPr>
        <w:t>Do you use a petty cash change fund in your business operation?</w:t>
      </w:r>
    </w:p>
    <w:p w:rsidR="0081451B" w:rsidRDefault="0081451B">
      <w:pPr>
        <w:ind w:left="360" w:firstLine="360"/>
        <w:rPr>
          <w:bCs/>
          <w:sz w:val="20"/>
        </w:rPr>
      </w:pPr>
      <w:r>
        <w:rPr>
          <w:bCs/>
          <w:iCs/>
          <w:sz w:val="20"/>
        </w:rPr>
        <w:t>(Circle one)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        YES          NO</w:t>
      </w:r>
    </w:p>
    <w:p w:rsidR="0081451B" w:rsidRDefault="0081451B">
      <w:pPr>
        <w:ind w:left="720"/>
        <w:rPr>
          <w:bCs/>
          <w:sz w:val="20"/>
        </w:rPr>
      </w:pPr>
    </w:p>
    <w:p w:rsidR="0081451B" w:rsidRDefault="0081451B">
      <w:pPr>
        <w:numPr>
          <w:ilvl w:val="0"/>
          <w:numId w:val="14"/>
        </w:numPr>
        <w:rPr>
          <w:bCs/>
          <w:sz w:val="20"/>
        </w:rPr>
      </w:pPr>
      <w:r>
        <w:rPr>
          <w:bCs/>
          <w:sz w:val="20"/>
        </w:rPr>
        <w:t>Amount of the fund $_______________________________________</w:t>
      </w:r>
    </w:p>
    <w:p w:rsidR="0081451B" w:rsidRDefault="0081451B">
      <w:pPr>
        <w:ind w:left="1080"/>
        <w:rPr>
          <w:bCs/>
          <w:sz w:val="20"/>
        </w:rPr>
      </w:pPr>
    </w:p>
    <w:p w:rsidR="0081451B" w:rsidRDefault="0081451B">
      <w:pPr>
        <w:numPr>
          <w:ilvl w:val="0"/>
          <w:numId w:val="14"/>
        </w:numPr>
        <w:rPr>
          <w:bCs/>
          <w:sz w:val="20"/>
        </w:rPr>
      </w:pPr>
      <w:r>
        <w:rPr>
          <w:bCs/>
          <w:sz w:val="20"/>
        </w:rPr>
        <w:t>Name of the fund custodian__________________________________</w:t>
      </w:r>
    </w:p>
    <w:p w:rsidR="0081451B" w:rsidRDefault="0081451B">
      <w:pPr>
        <w:rPr>
          <w:bCs/>
          <w:sz w:val="20"/>
        </w:rPr>
      </w:pPr>
    </w:p>
    <w:p w:rsidR="0081451B" w:rsidRDefault="0081451B">
      <w:pPr>
        <w:rPr>
          <w:bCs/>
          <w:sz w:val="20"/>
        </w:rPr>
      </w:pPr>
    </w:p>
    <w:p w:rsidR="0081451B" w:rsidRDefault="0081451B">
      <w:pPr>
        <w:numPr>
          <w:ilvl w:val="0"/>
          <w:numId w:val="18"/>
        </w:numPr>
        <w:rPr>
          <w:bCs/>
          <w:sz w:val="20"/>
        </w:rPr>
      </w:pPr>
      <w:r>
        <w:rPr>
          <w:bCs/>
          <w:sz w:val="20"/>
        </w:rPr>
        <w:t>Is staff trained on procedures in the event of a robbery?</w:t>
      </w:r>
    </w:p>
    <w:p w:rsidR="0081451B" w:rsidRDefault="0081451B">
      <w:pPr>
        <w:ind w:left="360" w:firstLine="360"/>
        <w:rPr>
          <w:bCs/>
          <w:sz w:val="20"/>
        </w:rPr>
      </w:pPr>
      <w:r>
        <w:rPr>
          <w:bCs/>
          <w:iCs/>
          <w:sz w:val="20"/>
        </w:rPr>
        <w:t>(Circle one)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        YES           NO</w:t>
      </w:r>
    </w:p>
    <w:p w:rsidR="0081451B" w:rsidRDefault="0081451B">
      <w:pPr>
        <w:ind w:left="720"/>
        <w:rPr>
          <w:bCs/>
          <w:sz w:val="20"/>
        </w:rPr>
      </w:pPr>
    </w:p>
    <w:p w:rsidR="0081451B" w:rsidRDefault="0081451B">
      <w:pPr>
        <w:rPr>
          <w:bCs/>
          <w:sz w:val="20"/>
        </w:rPr>
      </w:pP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>Submitted by: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Reviewed by:</w:t>
      </w:r>
    </w:p>
    <w:p w:rsidR="0081451B" w:rsidRDefault="0081451B">
      <w:pPr>
        <w:rPr>
          <w:bCs/>
          <w:sz w:val="20"/>
        </w:rPr>
      </w:pPr>
    </w:p>
    <w:p w:rsidR="0081451B" w:rsidRDefault="0081451B">
      <w:pPr>
        <w:rPr>
          <w:bCs/>
          <w:sz w:val="20"/>
        </w:rPr>
      </w:pPr>
    </w:p>
    <w:p w:rsidR="0081451B" w:rsidRDefault="0081451B">
      <w:pPr>
        <w:rPr>
          <w:bCs/>
          <w:sz w:val="20"/>
        </w:rPr>
      </w:pPr>
    </w:p>
    <w:p w:rsidR="0081451B" w:rsidRDefault="0081451B">
      <w:pPr>
        <w:rPr>
          <w:bCs/>
          <w:sz w:val="20"/>
        </w:rPr>
      </w:pP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>_______________________________________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____________________________________    </w:t>
      </w: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 xml:space="preserve">     Name and Date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Office of the University Bursar and Date</w:t>
      </w:r>
    </w:p>
    <w:p w:rsidR="0081451B" w:rsidRDefault="0081451B">
      <w:pPr>
        <w:rPr>
          <w:bCs/>
          <w:sz w:val="20"/>
        </w:rPr>
      </w:pP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>Mail the completed form to the Funds Handling Compliance Accountant, Office of the University Bursar.</w:t>
      </w: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>Address:  150 Student Services Building, Mail Code 0143, Blacksburg, Virginia 24061</w:t>
      </w:r>
    </w:p>
    <w:p w:rsidR="0081451B" w:rsidRDefault="0081451B">
      <w:pPr>
        <w:rPr>
          <w:bCs/>
          <w:sz w:val="20"/>
        </w:rPr>
      </w:pPr>
      <w:r>
        <w:rPr>
          <w:bCs/>
          <w:sz w:val="20"/>
        </w:rPr>
        <w:t>If questions, call 540-231-6277</w:t>
      </w:r>
    </w:p>
    <w:sectPr w:rsidR="008145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Norm">
    <w:altName w:val="Times New Roman"/>
    <w:charset w:val="00"/>
    <w:family w:val="auto"/>
    <w:pitch w:val="variable"/>
    <w:sig w:usb0="00000001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18F"/>
    <w:multiLevelType w:val="hybridMultilevel"/>
    <w:tmpl w:val="AB5A4D6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A3BA1"/>
    <w:multiLevelType w:val="hybridMultilevel"/>
    <w:tmpl w:val="224064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9118A"/>
    <w:multiLevelType w:val="hybridMultilevel"/>
    <w:tmpl w:val="0B2E398E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7722C5"/>
    <w:multiLevelType w:val="hybridMultilevel"/>
    <w:tmpl w:val="3BC8B26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8734F"/>
    <w:multiLevelType w:val="hybridMultilevel"/>
    <w:tmpl w:val="E94CA1AC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6D7FE9"/>
    <w:multiLevelType w:val="hybridMultilevel"/>
    <w:tmpl w:val="DC60E334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1124172"/>
    <w:multiLevelType w:val="hybridMultilevel"/>
    <w:tmpl w:val="F2D6B12E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A5393D"/>
    <w:multiLevelType w:val="hybridMultilevel"/>
    <w:tmpl w:val="3EB4E64A"/>
    <w:lvl w:ilvl="0" w:tplc="7060A0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1C37A4"/>
    <w:multiLevelType w:val="hybridMultilevel"/>
    <w:tmpl w:val="269236E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0501AA"/>
    <w:multiLevelType w:val="hybridMultilevel"/>
    <w:tmpl w:val="269236E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012E66"/>
    <w:multiLevelType w:val="hybridMultilevel"/>
    <w:tmpl w:val="4894B84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E81EF9"/>
    <w:multiLevelType w:val="hybridMultilevel"/>
    <w:tmpl w:val="C748BB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976ABF"/>
    <w:multiLevelType w:val="hybridMultilevel"/>
    <w:tmpl w:val="FC447BA6"/>
    <w:lvl w:ilvl="0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925"/>
        </w:tabs>
        <w:ind w:left="2925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59444E31"/>
    <w:multiLevelType w:val="hybridMultilevel"/>
    <w:tmpl w:val="D6B0D342"/>
    <w:lvl w:ilvl="0" w:tplc="040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3255955"/>
    <w:multiLevelType w:val="hybridMultilevel"/>
    <w:tmpl w:val="BF38785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4170C9"/>
    <w:multiLevelType w:val="hybridMultilevel"/>
    <w:tmpl w:val="293085EA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3F715A8"/>
    <w:multiLevelType w:val="hybridMultilevel"/>
    <w:tmpl w:val="FED01BC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AE2084"/>
    <w:multiLevelType w:val="hybridMultilevel"/>
    <w:tmpl w:val="1FCC5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13"/>
  </w:num>
  <w:num w:numId="7">
    <w:abstractNumId w:val="4"/>
  </w:num>
  <w:num w:numId="8">
    <w:abstractNumId w:val="12"/>
  </w:num>
  <w:num w:numId="9">
    <w:abstractNumId w:val="3"/>
  </w:num>
  <w:num w:numId="10">
    <w:abstractNumId w:val="15"/>
  </w:num>
  <w:num w:numId="11">
    <w:abstractNumId w:val="17"/>
  </w:num>
  <w:num w:numId="12">
    <w:abstractNumId w:val="9"/>
  </w:num>
  <w:num w:numId="13">
    <w:abstractNumId w:val="8"/>
  </w:num>
  <w:num w:numId="14">
    <w:abstractNumId w:val="11"/>
  </w:num>
  <w:num w:numId="15">
    <w:abstractNumId w:val="2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CD"/>
    <w:rsid w:val="002C2138"/>
    <w:rsid w:val="004327CD"/>
    <w:rsid w:val="0045345F"/>
    <w:rsid w:val="004D04A3"/>
    <w:rsid w:val="00726D49"/>
    <w:rsid w:val="0081451B"/>
    <w:rsid w:val="00E5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245CF"/>
  <w15:chartTrackingRefBased/>
  <w15:docId w15:val="{BC1ABFAC-F933-4E27-A01A-6DE806C9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080" w:firstLine="360"/>
      <w:outlineLvl w:val="0"/>
    </w:pPr>
    <w:rPr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bCs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bCs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7CD"/>
    <w:pPr>
      <w:tabs>
        <w:tab w:val="center" w:pos="4680"/>
        <w:tab w:val="right" w:pos="9360"/>
      </w:tabs>
    </w:pPr>
    <w:rPr>
      <w:rFonts w:ascii="Crimson Text" w:eastAsia="Calibri" w:hAnsi="Crimson Text"/>
    </w:rPr>
  </w:style>
  <w:style w:type="character" w:customStyle="1" w:styleId="HeaderChar">
    <w:name w:val="Header Char"/>
    <w:link w:val="Header"/>
    <w:uiPriority w:val="99"/>
    <w:rsid w:val="004327CD"/>
    <w:rPr>
      <w:rFonts w:ascii="Crimson Text" w:eastAsia="Calibri" w:hAnsi="Crimson Text"/>
      <w:sz w:val="24"/>
      <w:szCs w:val="24"/>
    </w:rPr>
  </w:style>
  <w:style w:type="table" w:styleId="TableGrid">
    <w:name w:val="Table Grid"/>
    <w:basedOn w:val="TableNormal"/>
    <w:uiPriority w:val="39"/>
    <w:rsid w:val="004327CD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Virginia Tech University Bursar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smerrix</dc:creator>
  <cp:keywords/>
  <dc:description/>
  <cp:lastModifiedBy>Reece, Aaron</cp:lastModifiedBy>
  <cp:revision>3</cp:revision>
  <cp:lastPrinted>2004-02-10T17:26:00Z</cp:lastPrinted>
  <dcterms:created xsi:type="dcterms:W3CDTF">2021-04-02T11:51:00Z</dcterms:created>
  <dcterms:modified xsi:type="dcterms:W3CDTF">2021-04-02T11:55:00Z</dcterms:modified>
</cp:coreProperties>
</file>